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жители-приняли-решение"/>
    <w:p>
      <w:pPr>
        <w:pStyle w:val="Heading3"/>
      </w:pPr>
      <w:r>
        <w:t xml:space="preserve">Жители приняли решение</w:t>
      </w:r>
    </w:p>
    <w:p>
      <w:pPr>
        <w:pStyle w:val="FirstParagraph"/>
      </w:pPr>
      <w:r>
        <w:t xml:space="preserve">06.11.2015</w:t>
      </w:r>
    </w:p>
    <w:p>
      <w:pPr>
        <w:pStyle w:val="BodyText"/>
      </w:pPr>
      <w:r>
        <w:t xml:space="preserve">C 23.10. по 04.11.2015 в рамках проекта «Активный гражданин» жители района Москворечье-Сабурово проголосовали за дисциплины для молодежных турниров. В турнирах будут принимать участие молодежь от 18 до 30 лет.</w:t>
      </w:r>
    </w:p>
    <w:p>
      <w:pPr>
        <w:pStyle w:val="BodyText"/>
      </w:pPr>
      <w:r>
        <w:t xml:space="preserve">В голосовании приняли участие 1520 человек. Из них 24% выбрали настольный теннис, 21,5% - мини-футбол. 17% голосов набрал волейбол, 16% пользователей проекта поддержали соревнования по стрельбе в интерактивном тире. Турниры по баскетболу получили 12,5%. В числе своих вариантов жители района чаще всего предлагали провести соревнования по шашкам, шахматам и по плаванию.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http://moskvoreche-saburovo.mos.ru/organization-of-recreational-social-and-educational-sports-and-recreational-and-sports-work-with-the/detail/2284032.html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284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284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2025-05-03T15:09:58Z</dcterms:created>
  <dcterms:modified xsi:type="dcterms:W3CDTF">2025-05-03T15:09:58Z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