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ad037985dfab191b90ab7246c1a2c3c6f98ffe"/>
    <w:p>
      <w:pPr>
        <w:pStyle w:val="Heading3"/>
      </w:pPr>
      <w:r>
        <w:t xml:space="preserve">Мама, папа, я - спортивная семья! Снова с нами!</w:t>
      </w:r>
    </w:p>
    <w:p>
      <w:pPr>
        <w:pStyle w:val="FirstParagraph"/>
      </w:pPr>
      <w:r>
        <w:t xml:space="preserve">23.07.2015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http://moskvoreche-saburovo.mos.ru/organization-of-recreational-social-and-educational-sports-and-recreational-and-sports-work-with-the/detail/2026805.html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organization-of-recreational-social-and-educational-sports-and-recreational-and-sports-work-with-the/detail/202680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organization-of-recreational-social-and-educational-sports-and-recreational-and-sports-work-with-the/detail/202680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2024-10-03T03:42:15Z</dcterms:created>
  <dcterms:modified xsi:type="dcterms:W3CDTF">2024-10-03T03:42:15Z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