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09a18ac627f893f79ca7ef761baa8544a9c9e"/>
    <w:p>
      <w:pPr>
        <w:pStyle w:val="Heading3"/>
      </w:pPr>
      <w:r>
        <w:t xml:space="preserve">Протокол № 2 рассмотрения заявок на участие в Конкурсе от 19.09.2024</w:t>
      </w:r>
    </w:p>
    <w:p>
      <w:pPr>
        <w:pStyle w:val="FirstParagraph"/>
      </w:pPr>
      <w:r>
        <w:t xml:space="preserve">19.09.2024</w:t>
      </w:r>
    </w:p>
    <w:p>
      <w:pPr>
        <w:pStyle w:val="BodyText"/>
      </w:pPr>
      <w:r>
        <w:rPr>
          <w:bCs/>
          <w:b/>
        </w:rPr>
        <w:t xml:space="preserve">Протокол № 2</w:t>
      </w:r>
    </w:p>
    <w:p>
      <w:pPr>
        <w:pStyle w:val="BodyText"/>
      </w:pPr>
      <w:r>
        <w:rPr>
          <w:bCs/>
          <w:b/>
        </w:rPr>
        <w:t xml:space="preserve">рассмотрения заявок на участие в Конкурсе на право заключения на безвозмездной основе договора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расположенных на территории района Москворечье-Сабурово по адресу:</w:t>
      </w:r>
    </w:p>
    <w:p>
      <w:pPr>
        <w:pStyle w:val="BodyText"/>
      </w:pPr>
      <w:r>
        <w:rPr>
          <w:bCs/>
          <w:b/>
        </w:rPr>
        <w:t xml:space="preserve">115211,  г.Москва,  Каширское шоссе, д.57, к.5 (этаж 2, ком.В, в, пом. 1, ком. 16-21, 24-29, пом. I, ком. 14а, 14б, 16а, этаж 3, ком.В, пом.1, ком.1,2) общей площадью 591,3 кв.м., Каширское шоссе, д.57, к.5 (этаж 3, пом.I, ком.6-11) общей площадью 70,4 кв.м., Каширское шоссе, д.57,к.5(этаж 3, пом.I, ком.3-15) общей площадью 15кв.м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г.  Москва                                                                                     19 сентября 2024 г.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1. Заказчик (организатор) конкурса.</w:t>
      </w:r>
    </w:p>
    <w:p>
      <w:pPr>
        <w:pStyle w:val="BodyText"/>
      </w:pPr>
      <w:r>
        <w:t xml:space="preserve">Управа района Москворечье-Сабурово города Москвы</w:t>
      </w:r>
    </w:p>
    <w:p>
      <w:pPr>
        <w:pStyle w:val="BodyText"/>
      </w:pPr>
      <w:r>
        <w:t xml:space="preserve">Адрес: 115522,  г.Москва, Пролетарский проспект, д.7</w:t>
      </w:r>
    </w:p>
    <w:p>
      <w:pPr>
        <w:pStyle w:val="BodyText"/>
      </w:pPr>
      <w:r>
        <w:t xml:space="preserve">Телефон: 8(499)323-62-26</w:t>
      </w:r>
    </w:p>
    <w:p>
      <w:pPr>
        <w:pStyle w:val="BodyText"/>
      </w:pPr>
      <w:r>
        <w:t xml:space="preserve">Факс: 8(499)323-62-09</w:t>
      </w:r>
    </w:p>
    <w:p>
      <w:pPr>
        <w:pStyle w:val="BodyText"/>
      </w:pPr>
      <w:r>
        <w:t xml:space="preserve">Контактное лицо: Аполонская Марина Игоревна, телефон: 8(499)323-62-26</w:t>
      </w:r>
    </w:p>
    <w:p>
      <w:pPr>
        <w:pStyle w:val="BodyText"/>
      </w:pPr>
      <w:r>
        <w:t xml:space="preserve">Специализированная организация не привлекалась.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2. Место, дата и время начала проведения процедуры рассмотрения заявок на участие в конкурсе.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Рассмотрение заявок на участие в конкурсе осуществлялось 19 сентября 2024 г. по адресу: 115522, г.Москва, Пролетарский проспект, д.7, актовый зал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Начало проведения заседания 10 часов 55 минут по московскому времени.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3. Предмет конкурса.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Заключение договора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расположенных по адресу:</w:t>
      </w:r>
    </w:p>
    <w:p>
      <w:pPr>
        <w:pStyle w:val="BodyText"/>
      </w:pPr>
      <w:r>
        <w:rPr>
          <w:bCs/>
          <w:b/>
        </w:rPr>
        <w:t xml:space="preserve">115211 г.Москва, Каширское шоссе, д.57, к.5 (этаж 2, ком.В, в, пом. 1, ком. 16-21, 24-29, пом. I, ком. 14а, 14б, 16а, этаж 3, ком.В, пом.1, ком.1,2) общей площадью 591,3 кв.м., Каширское шоссе, д.57, к.5 (этаж 3, пом.I, ком.6-11) общей площадью 70,4 кв.м., Каширское шоссе, д.57,к.5(этаж 3, пом.I, ком.3-5) общей площадью 15кв.м.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4. Извещение о проведении открытого конкурса.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Извещение о проведении настоящего конкурса было размещено 15 августа 2024г. на официальном сайте управы района Москворечье-Сабурово города Москвы и аппарата Совета депутатов муниципального округа Москворечье-Сабурово.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5. Сведения о комиссии</w:t>
      </w:r>
      <w:r>
        <w:t xml:space="preserve">.</w:t>
      </w:r>
    </w:p>
    <w:p>
      <w:pPr>
        <w:pStyle w:val="BodyText"/>
      </w:pPr>
      <w:r>
        <w:t xml:space="preserve">Состав комиссии по организации и проведению конкурсов утвержден распоряжением главы управы района Москворечье-Сабурово города Москвы от</w:t>
      </w:r>
    </w:p>
    <w:p>
      <w:pPr>
        <w:pStyle w:val="BodyText"/>
      </w:pPr>
      <w:r>
        <w:t xml:space="preserve">28.06.2024 № 01-05-419 «О внесении изменений в распоряжение управы района Москворечье-Сабурово г.Москвы от 14.04.2016 от №01-05-10».</w:t>
      </w:r>
    </w:p>
    <w:p>
      <w:pPr>
        <w:pStyle w:val="BodyText"/>
      </w:pPr>
      <w:r>
        <w:t xml:space="preserve">В состав комиссии входит 10 человек.</w:t>
      </w:r>
    </w:p>
    <w:p>
      <w:pPr>
        <w:pStyle w:val="BodyText"/>
      </w:pPr>
      <w:r>
        <w:t xml:space="preserve">Присутствует: 7 человек.</w:t>
      </w:r>
    </w:p>
    <w:p>
      <w:pPr>
        <w:pStyle w:val="BodyText"/>
      </w:pPr>
      <w:r>
        <w:t xml:space="preserve">Кворум есть. Заседание Комиссии правомочно.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Состав комиссии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членов комиссии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Должность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Присутствие/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отсутствие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Председатель</w:t>
            </w:r>
          </w:p>
        </w:tc>
        <w:tc>
          <w:tcPr/>
          <w:p>
            <w:pPr>
              <w:jc w:val="left"/>
            </w:pPr>
            <w:r>
              <w:t xml:space="preserve">Заковыркин Роман Васильевич</w:t>
            </w:r>
          </w:p>
        </w:tc>
        <w:tc>
          <w:tcPr/>
          <w:p>
            <w:pPr>
              <w:jc w:val="left"/>
            </w:pPr>
            <w:r>
              <w:t xml:space="preserve">Глава управы района Москворечье-Сабурово</w:t>
            </w:r>
          </w:p>
        </w:tc>
        <w:tc>
          <w:tcPr/>
          <w:p>
            <w:pPr>
              <w:jc w:val="left"/>
            </w:pPr>
            <w:r>
              <w:t xml:space="preserve">отсутствует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Заместитель председателя</w:t>
            </w:r>
          </w:p>
        </w:tc>
        <w:tc>
          <w:tcPr/>
          <w:p>
            <w:pPr>
              <w:jc w:val="left"/>
            </w:pPr>
            <w:r>
              <w:t xml:space="preserve">Аполонская Марина Игоревна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по работе с населением района Москворечье-Сабурово</w:t>
            </w:r>
          </w:p>
        </w:tc>
        <w:tc>
          <w:tcPr/>
          <w:p>
            <w:pPr>
              <w:jc w:val="left"/>
            </w:pPr>
            <w:r>
              <w:t xml:space="preserve">присутствует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Заместитель председателя</w:t>
            </w:r>
          </w:p>
        </w:tc>
        <w:tc>
          <w:tcPr/>
          <w:p>
            <w:pPr>
              <w:jc w:val="left"/>
            </w:pPr>
            <w:r>
              <w:t xml:space="preserve">Тарнов Владимир Вениаминович               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по вопросам экономики, потребительского рынка и услуг района Москворечье-Сабурово</w:t>
            </w:r>
          </w:p>
        </w:tc>
        <w:tc>
          <w:tcPr/>
          <w:p>
            <w:pPr>
              <w:jc w:val="left"/>
            </w:pPr>
            <w:r>
              <w:t xml:space="preserve">присутствует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Секретарь</w:t>
            </w:r>
          </w:p>
        </w:tc>
        <w:tc>
          <w:tcPr/>
          <w:p>
            <w:pPr>
              <w:jc w:val="left"/>
            </w:pPr>
            <w:r>
              <w:t xml:space="preserve">Гарнова Екатерина Владимировна</w:t>
            </w:r>
          </w:p>
        </w:tc>
        <w:tc>
          <w:tcPr/>
          <w:p>
            <w:pPr>
              <w:jc w:val="left"/>
            </w:pPr>
            <w:r>
              <w:t xml:space="preserve">Советник отдела по взаимодействию с населением управы района Москворечье-Сабурово</w:t>
            </w:r>
          </w:p>
        </w:tc>
        <w:tc>
          <w:tcPr/>
          <w:p>
            <w:pPr>
              <w:jc w:val="left"/>
            </w:pPr>
            <w:r>
              <w:t xml:space="preserve">присутствует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Члены комиссии</w:t>
            </w:r>
          </w:p>
        </w:tc>
        <w:tc>
          <w:tcPr/>
          <w:p>
            <w:pPr>
              <w:jc w:val="left"/>
            </w:pPr>
            <w:r>
              <w:t xml:space="preserve">Коростелева Татьяна Борисовна</w:t>
            </w:r>
          </w:p>
        </w:tc>
        <w:tc>
          <w:tcPr/>
          <w:p>
            <w:pPr>
              <w:jc w:val="left"/>
            </w:pPr>
            <w:r>
              <w:t xml:space="preserve">Советник юридической службы управы района Москворечье-Сабурово</w:t>
            </w:r>
          </w:p>
        </w:tc>
        <w:tc>
          <w:tcPr/>
          <w:p>
            <w:pPr>
              <w:jc w:val="left"/>
            </w:pPr>
            <w:r>
              <w:t xml:space="preserve">присутствует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Заусаева Наталья Васильевна</w:t>
            </w:r>
          </w:p>
        </w:tc>
        <w:tc>
          <w:tcPr/>
          <w:p>
            <w:pPr>
              <w:jc w:val="left"/>
            </w:pPr>
            <w:r>
              <w:t xml:space="preserve">Глава муниципального округа Москворечье-Сабурово</w:t>
            </w:r>
          </w:p>
        </w:tc>
        <w:tc>
          <w:tcPr/>
          <w:p>
            <w:pPr>
              <w:jc w:val="left"/>
            </w:pPr>
            <w:r>
              <w:t xml:space="preserve">присутствует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Юдакова Елена Владимировна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Управления развития социальной сферы префектуры Южного административного округа</w:t>
            </w:r>
          </w:p>
        </w:tc>
        <w:tc>
          <w:tcPr/>
          <w:p>
            <w:pPr>
              <w:jc w:val="left"/>
            </w:pPr>
            <w:r>
              <w:t xml:space="preserve">отсутствует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Ломейко Вячеслав Валерьевич</w:t>
            </w:r>
          </w:p>
        </w:tc>
        <w:tc>
          <w:tcPr/>
          <w:p>
            <w:pPr>
              <w:jc w:val="left"/>
            </w:pPr>
            <w:r>
              <w:t xml:space="preserve">Начальник отдела по взаимодействию с населением управы района Москворечье-Сабурово</w:t>
            </w:r>
          </w:p>
        </w:tc>
        <w:tc>
          <w:tcPr/>
          <w:p>
            <w:pPr>
              <w:jc w:val="left"/>
            </w:pPr>
            <w:r>
              <w:t xml:space="preserve">присутствует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Краснова Татьяна Павловна</w:t>
            </w:r>
          </w:p>
        </w:tc>
        <w:tc>
          <w:tcPr/>
          <w:p>
            <w:pPr>
              <w:jc w:val="left"/>
            </w:pPr>
            <w:r>
              <w:t xml:space="preserve">Директор ГБУК г. Москвы «ОКЦ ЮАО»</w:t>
            </w:r>
          </w:p>
        </w:tc>
        <w:tc>
          <w:tcPr/>
          <w:p>
            <w:pPr>
              <w:jc w:val="left"/>
            </w:pPr>
            <w:r>
              <w:t xml:space="preserve">присутствует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Бекасова Галина Эдуардовна</w:t>
            </w:r>
          </w:p>
        </w:tc>
        <w:tc>
          <w:tcPr/>
          <w:p>
            <w:pPr>
              <w:jc w:val="left"/>
            </w:pPr>
            <w:r>
              <w:t xml:space="preserve">Начальник отдела по межведомственному взаимодействию ГБУК г. Москвы «Московская дирекция по развитию культурных центров»</w:t>
            </w:r>
          </w:p>
        </w:tc>
        <w:tc>
          <w:tcPr/>
          <w:p>
            <w:pPr>
              <w:jc w:val="left"/>
            </w:pPr>
            <w:r>
              <w:t xml:space="preserve">отсутствует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6.</w:t>
      </w:r>
      <w:r>
        <w:t xml:space="preserve"> </w:t>
      </w:r>
      <w:r>
        <w:t xml:space="preserve">На дату и время окончания подачи заявок на участие в конкурсе 18.09.2024  к 16 часов 00 минут, было подано 1 (одна) заявка, зарегистрированная в Журнале регистрации заявок на участие в конкурсе.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7.</w:t>
      </w:r>
      <w:r>
        <w:t xml:space="preserve"> </w:t>
      </w:r>
      <w:r>
        <w:t xml:space="preserve">Процедура вскрытия конвертов состоялась 19 сентября 2024г. Протокол № 1 заседания комиссии подлежит размещению на официальном сайте управы района Москворечье-Сабурово города Москвы и аппарата Совета депутатов муниципального округа Москворечье-Сабурово 20.09.2024г.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8.</w:t>
      </w:r>
      <w:r>
        <w:t xml:space="preserve"> </w:t>
      </w:r>
      <w:r>
        <w:rPr>
          <w:bCs/>
          <w:b/>
        </w:rPr>
        <w:t xml:space="preserve">Анализ и сопоставление</w:t>
      </w:r>
      <w:r>
        <w:t xml:space="preserve"> </w:t>
      </w:r>
      <w:r>
        <w:t xml:space="preserve">у</w:t>
      </w:r>
      <w:r>
        <w:rPr>
          <w:bCs/>
          <w:b/>
        </w:rPr>
        <w:t xml:space="preserve">частников размещения заказа</w:t>
      </w:r>
      <w:r>
        <w:t xml:space="preserve">:</w:t>
      </w:r>
    </w:p>
    <w:p>
      <w:pPr>
        <w:pStyle w:val="BodyText"/>
      </w:pPr>
      <w:r>
        <w:t xml:space="preserve">8.1.</w:t>
      </w:r>
      <w:r>
        <w:t xml:space="preserve"> </w:t>
      </w:r>
      <w:r>
        <w:rPr>
          <w:bCs/>
          <w:b/>
        </w:rPr>
        <w:t xml:space="preserve">Заявка № 1</w:t>
      </w:r>
    </w:p>
    <w:p>
      <w:pPr>
        <w:pStyle w:val="BodyText"/>
      </w:pPr>
      <w:r>
        <w:t xml:space="preserve">Некоммерческое партнерство «Оздоровительный Центр «Клуб 33»</w:t>
      </w:r>
    </w:p>
    <w:p>
      <w:pPr>
        <w:pStyle w:val="BodyText"/>
      </w:pPr>
      <w:r>
        <w:rPr>
          <w:bCs/>
          <w:b/>
        </w:rPr>
        <w:t xml:space="preserve">ИНН 7724300146</w:t>
      </w:r>
    </w:p>
    <w:p>
      <w:pPr>
        <w:pStyle w:val="BodyText"/>
      </w:pPr>
      <w:r>
        <w:t xml:space="preserve">8.1.1. Юридический адрес: 115211, г. Москва, Каширское шоссе, д. 57, корп. 5</w:t>
      </w:r>
    </w:p>
    <w:p>
      <w:pPr>
        <w:pStyle w:val="BodyText"/>
      </w:pPr>
      <w:r>
        <w:t xml:space="preserve">8.1.2. Фактический адрес: 115211, г. Москва, Каширское шоссе, д. 57, корп. 5</w:t>
      </w:r>
    </w:p>
    <w:p>
      <w:pPr>
        <w:pStyle w:val="BodyText"/>
      </w:pPr>
      <w:r>
        <w:t xml:space="preserve">8.1.3. Наличие документов и материалов, предусмотренных конкурсной документацией:</w:t>
      </w:r>
      <w:r>
        <w:t xml:space="preserve"> </w:t>
      </w:r>
      <w:r>
        <w:rPr>
          <w:bCs/>
          <w:b/>
        </w:rP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Наименования сведений и документов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Наличие документов в заявке (в наличии/нет)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Заявка на участие в Конкурсе</w:t>
            </w:r>
          </w:p>
        </w:tc>
        <w:tc>
          <w:tcPr/>
          <w:p>
            <w:pPr>
              <w:jc w:val="left"/>
            </w:pPr>
            <w:r>
              <w:t xml:space="preserve">в наличии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Анкета участника конкурса</w:t>
            </w:r>
          </w:p>
        </w:tc>
        <w:tc>
          <w:tcPr/>
          <w:p>
            <w:pPr>
              <w:jc w:val="left"/>
            </w:pPr>
            <w:r>
              <w:t xml:space="preserve">в наличии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Копия свидетельства о государственной регистрации</w:t>
            </w:r>
          </w:p>
        </w:tc>
        <w:tc>
          <w:tcPr/>
          <w:p>
            <w:pPr>
              <w:jc w:val="left"/>
            </w:pPr>
            <w:r>
              <w:t xml:space="preserve">в наличии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Копия устава, изменений в устав</w:t>
            </w:r>
          </w:p>
        </w:tc>
        <w:tc>
          <w:tcPr/>
          <w:p>
            <w:pPr>
              <w:jc w:val="left"/>
            </w:pPr>
            <w:r>
              <w:t xml:space="preserve">в наличии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Копия протокола о назначении директора</w:t>
            </w:r>
          </w:p>
        </w:tc>
        <w:tc>
          <w:tcPr/>
          <w:p>
            <w:pPr>
              <w:jc w:val="left"/>
            </w:pPr>
            <w:r>
              <w:t xml:space="preserve">в наличии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Копия свидетельств о регистрации изменений в учредительных документах (при наличии)</w:t>
            </w:r>
          </w:p>
        </w:tc>
        <w:tc>
          <w:tcPr/>
          <w:p>
            <w:pPr>
              <w:jc w:val="left"/>
            </w:pPr>
            <w:r>
              <w:t xml:space="preserve">в наличии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Копия свидетельства о регистрации в качестве юридического лица</w:t>
            </w:r>
          </w:p>
        </w:tc>
        <w:tc>
          <w:tcPr/>
          <w:p>
            <w:pPr>
              <w:jc w:val="left"/>
            </w:pPr>
            <w:r>
              <w:t xml:space="preserve">в наличии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Копия свидетельства о постановке на учет в налоговом органе</w:t>
            </w:r>
          </w:p>
        </w:tc>
        <w:tc>
          <w:tcPr/>
          <w:p>
            <w:pPr>
              <w:jc w:val="left"/>
            </w:pPr>
            <w:r>
              <w:t xml:space="preserve">в наличии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Выписка из Единого государственного реестра юридических лиц, взятая не позднее 6 месяцев до дня проведения Конкурса</w:t>
            </w:r>
          </w:p>
        </w:tc>
        <w:tc>
          <w:tcPr/>
          <w:p>
            <w:pPr>
              <w:jc w:val="left"/>
            </w:pPr>
            <w:r>
              <w:t xml:space="preserve">в наличии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Коды ОКВЭД</w:t>
            </w:r>
          </w:p>
        </w:tc>
        <w:tc>
          <w:tcPr/>
          <w:p>
            <w:pPr>
              <w:jc w:val="left"/>
            </w:pPr>
            <w:r>
              <w:t xml:space="preserve">в наличии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Справки об отсутствии процедур банкротства и ликвидации, приостановления деятельности, об отсутствия задолженностей, заверенная НП «ОЦ «Клуб 33»</w:t>
            </w:r>
          </w:p>
        </w:tc>
        <w:tc>
          <w:tcPr/>
          <w:p>
            <w:pPr>
              <w:jc w:val="left"/>
            </w:pPr>
            <w:r>
              <w:t xml:space="preserve">в наличии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Выписка из реестра  СОНКО</w:t>
            </w:r>
          </w:p>
        </w:tc>
        <w:tc>
          <w:tcPr/>
          <w:p>
            <w:pPr>
              <w:jc w:val="left"/>
            </w:pPr>
            <w:r>
              <w:t xml:space="preserve">в наличии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Конкурсная социальная программа (проект)</w:t>
            </w:r>
          </w:p>
        </w:tc>
        <w:tc>
          <w:tcPr/>
          <w:p>
            <w:pPr>
              <w:jc w:val="left"/>
            </w:pPr>
            <w:r>
              <w:t xml:space="preserve">в наличии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Другие документы, отражающие опыт работы и репутацию организации (Копии отзывов о работе организации, статьи, буклеты, благодарственные письма, фотографии)</w:t>
            </w:r>
          </w:p>
        </w:tc>
        <w:tc>
          <w:tcPr/>
          <w:p>
            <w:pPr>
              <w:jc w:val="left"/>
            </w:pPr>
            <w:r>
              <w:t xml:space="preserve">в наличии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Все прошито, подписано директором, пронумеровано и скреплено печатью  95 л.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8.2.В ходе рассмотрения заявки представителю участника от комиссии поступили вопросы, представителем предоставлены ответы (аудиозапись прилагается).</w:t>
      </w:r>
    </w:p>
    <w:p>
      <w:pPr>
        <w:pStyle w:val="BodyText"/>
      </w:pPr>
      <w:r>
        <w:t xml:space="preserve">8.3. Некоммерческое партнерство «Оздоровительный Центр «Клуб 33»</w:t>
      </w:r>
    </w:p>
    <w:p>
      <w:pPr>
        <w:pStyle w:val="BodyText"/>
      </w:pPr>
      <w:r>
        <w:t xml:space="preserve">заявка на участие в конкурсе соответствует требованиям и условиям, установленным конкурсной документацией.</w:t>
      </w:r>
    </w:p>
    <w:p>
      <w:pPr>
        <w:pStyle w:val="BodyText"/>
      </w:pPr>
      <w:r>
        <w:t xml:space="preserve">8.4. Сведения о решении каждого члена комиссии о соответствии требованиям конкурсной документации поданной заявки на участие в конкурсе.</w:t>
      </w:r>
    </w:p>
    <w:p>
      <w:pPr>
        <w:pStyle w:val="BodyText"/>
      </w:pPr>
      <w: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ФИО члена комиссии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Решение члена комиссии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Пояснения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Заковыркин Роман Васильевич</w:t>
            </w:r>
          </w:p>
        </w:tc>
        <w:tc>
          <w:tcPr/>
          <w:p>
            <w:pPr>
              <w:jc w:val="left"/>
            </w:pPr>
            <w:r>
              <w:t xml:space="preserve">Отсутствует</w:t>
            </w:r>
          </w:p>
        </w:tc>
        <w:tc>
          <w:tcPr/>
          <w:p>
            <w:pPr>
              <w:jc w:val="left"/>
            </w:pPr>
            <w:r>
              <w:t xml:space="preserve">Отсутствует</w:t>
            </w:r>
          </w:p>
        </w:tc>
      </w:tr>
      <w:tr>
        <w:tc>
          <w:tcPr/>
          <w:p>
            <w:pPr>
              <w:jc w:val="left"/>
            </w:pPr>
            <w:r>
              <w:t xml:space="preserve">Аполонская Марина Игоревна</w:t>
            </w:r>
          </w:p>
        </w:tc>
        <w:tc>
          <w:tcPr/>
          <w:p>
            <w:pPr>
              <w:jc w:val="left"/>
            </w:pPr>
            <w:r>
              <w:t xml:space="preserve">Соответствует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Тарнов Владимир Вениаминович               </w:t>
            </w:r>
          </w:p>
        </w:tc>
        <w:tc>
          <w:tcPr/>
          <w:p>
            <w:pPr>
              <w:jc w:val="left"/>
            </w:pPr>
            <w:r>
              <w:t xml:space="preserve">Соответствует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Коростелева Татьяна Борисовна</w:t>
            </w:r>
          </w:p>
        </w:tc>
        <w:tc>
          <w:tcPr/>
          <w:p>
            <w:pPr>
              <w:jc w:val="left"/>
            </w:pPr>
            <w:r>
              <w:t xml:space="preserve">Соответствует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Заусаева Наталья Васильевна</w:t>
            </w:r>
          </w:p>
        </w:tc>
        <w:tc>
          <w:tcPr/>
          <w:p>
            <w:pPr>
              <w:jc w:val="left"/>
            </w:pPr>
            <w:r>
              <w:t xml:space="preserve">Соответствует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Юдакова Елена Владимировна</w:t>
            </w:r>
          </w:p>
        </w:tc>
        <w:tc>
          <w:tcPr/>
          <w:p>
            <w:pPr>
              <w:jc w:val="left"/>
            </w:pPr>
            <w:r>
              <w:t xml:space="preserve">Отсутствует</w:t>
            </w:r>
          </w:p>
        </w:tc>
        <w:tc>
          <w:tcPr/>
          <w:p>
            <w:pPr>
              <w:jc w:val="left"/>
            </w:pPr>
            <w:r>
              <w:t xml:space="preserve">Отсутствует</w:t>
            </w:r>
          </w:p>
        </w:tc>
      </w:tr>
      <w:tr>
        <w:tc>
          <w:tcPr/>
          <w:p>
            <w:pPr>
              <w:jc w:val="left"/>
            </w:pPr>
            <w:r>
              <w:t xml:space="preserve">Ломейко Вячеслав Валерьевич</w:t>
            </w:r>
          </w:p>
        </w:tc>
        <w:tc>
          <w:tcPr/>
          <w:p>
            <w:pPr>
              <w:jc w:val="left"/>
            </w:pPr>
            <w:r>
              <w:t xml:space="preserve">Соответствует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Краснова Татьяна Павловна</w:t>
            </w:r>
          </w:p>
        </w:tc>
        <w:tc>
          <w:tcPr/>
          <w:p>
            <w:pPr>
              <w:jc w:val="left"/>
            </w:pPr>
            <w:r>
              <w:t xml:space="preserve">Соответствует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Бекасова Галина Эдуардовна</w:t>
            </w:r>
          </w:p>
        </w:tc>
        <w:tc>
          <w:tcPr/>
          <w:p>
            <w:pPr>
              <w:jc w:val="left"/>
            </w:pPr>
            <w:r>
              <w:t xml:space="preserve">Отсутствует</w:t>
            </w:r>
          </w:p>
        </w:tc>
        <w:tc>
          <w:tcPr/>
          <w:p>
            <w:pPr>
              <w:jc w:val="left"/>
            </w:pPr>
            <w:r>
              <w:t xml:space="preserve">Отсутствует</w:t>
            </w:r>
          </w:p>
        </w:tc>
      </w:tr>
      <w:tr>
        <w:tc>
          <w:tcPr/>
          <w:p>
            <w:pPr>
              <w:jc w:val="left"/>
            </w:pPr>
            <w:r>
              <w:t xml:space="preserve">Гарнова Екатерина Владимировна</w:t>
            </w:r>
          </w:p>
        </w:tc>
        <w:tc>
          <w:tcPr/>
          <w:p>
            <w:pPr>
              <w:jc w:val="left"/>
            </w:pPr>
            <w:r>
              <w:t xml:space="preserve">Соответствует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ИТОГО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Соответствует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 соответствует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0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8.5. Конкурсная комиссия приняла решение:</w:t>
      </w:r>
    </w:p>
    <w:p>
      <w:pPr>
        <w:pStyle w:val="BodyText"/>
      </w:pPr>
      <w:r>
        <w:t xml:space="preserve">Некоммерческое партнерство «Оздоровительный Центр «Клуб33» заявка соответствует конкурсной документации, допустить заявителя к участию в конкурсе.</w:t>
      </w:r>
    </w:p>
    <w:p>
      <w:pPr>
        <w:pStyle w:val="BodyText"/>
      </w:pPr>
      <w:r>
        <w:rPr>
          <w:bCs/>
          <w:b/>
        </w:rPr>
        <w:t xml:space="preserve">9. Решение комиссии: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 9.1. Признана комиссией соответствующей конкурсной документации заявка Некоммерческого партнерства «Оздоровительный Центр «Клуб33»  (единственная заявка допущенная к участию в конкурсе) - заявитель признан участником конкурса.</w:t>
      </w:r>
    </w:p>
    <w:p>
      <w:pPr>
        <w:pStyle w:val="BodyText"/>
      </w:pPr>
      <w:r>
        <w:t xml:space="preserve">9.2. В связи с тем, что иных поданных и допущенных к конкурсу участников, кроме Некоммерческое партнерство «Оздоровительный Центр «Клуб 33» не имеется признать  конкурс  не состоявшимся.</w:t>
      </w:r>
    </w:p>
    <w:p>
      <w:pPr>
        <w:pStyle w:val="BodyText"/>
      </w:pPr>
      <w:r>
        <w:t xml:space="preserve">9.3. Решением комиссии рекомендуется в качестве единственного участника конкурса  Некоммерческое партнерство «Оздоровительный Центр «Клуб 33» для заключения  Договора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нежилом помещении, расположенном по адресу: г.Москва, Каширское шоссе, д. 57, корп. 5 на условиях, которые предусмотрены заявкой на участие в конкурсе и конкурсной документацией.</w:t>
      </w:r>
    </w:p>
    <w:p>
      <w:pPr>
        <w:pStyle w:val="BodyText"/>
      </w:pPr>
      <w:r>
        <w:rPr>
          <w:bCs/>
          <w:b/>
        </w:rPr>
        <w:t xml:space="preserve">10. Публикация протокола</w:t>
      </w:r>
    </w:p>
    <w:p>
      <w:pPr>
        <w:pStyle w:val="BodyText"/>
      </w:pPr>
      <w:r>
        <w:t xml:space="preserve">Настоящий протокол подлежит размещению на официальном сайте управы района Москворечье-Сабурово города Москвы и аппарата Совета депутатов муниципального округа Москворечье-Сабурово  не позднее следующего дня после рассмотрения заявки.</w:t>
      </w:r>
    </w:p>
    <w:p>
      <w:pPr>
        <w:pStyle w:val="BodyText"/>
      </w:pPr>
      <w:r>
        <w:t xml:space="preserve">10.1. Заседание комиссии закончено 19 сентября 2024 г. в 11 часов 10 минут по московскому времени. </w:t>
      </w:r>
    </w:p>
    <w:p>
      <w:pPr>
        <w:pStyle w:val="BodyText"/>
      </w:pPr>
      <w:r>
        <w:rPr>
          <w:bCs/>
          <w:b/>
        </w:rPr>
        <w:t xml:space="preserve">11. Подписи.</w:t>
      </w:r>
    </w:p>
    <w:p>
      <w:pPr>
        <w:pStyle w:val="BodyText"/>
      </w:pPr>
      <w:r>
        <w:t xml:space="preserve">Протокол подписан всеми присутствующими на заседании членами конкурсной комиссии.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Члены комиссии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членов комиссии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Подпись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Председатель</w:t>
            </w:r>
          </w:p>
        </w:tc>
        <w:tc>
          <w:tcPr/>
          <w:p>
            <w:pPr>
              <w:jc w:val="left"/>
            </w:pPr>
            <w:r>
              <w:t xml:space="preserve">Заковыркин Роман Васильевич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отсутствует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Заместитель председателя</w:t>
            </w:r>
          </w:p>
        </w:tc>
        <w:tc>
          <w:tcPr/>
          <w:p>
            <w:pPr>
              <w:jc w:val="left"/>
            </w:pPr>
            <w:r>
              <w:t xml:space="preserve">Аполонская Марина Игоревна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подпись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Заместитель председателя</w:t>
            </w:r>
          </w:p>
        </w:tc>
        <w:tc>
          <w:tcPr/>
          <w:p>
            <w:pPr>
              <w:jc w:val="left"/>
            </w:pPr>
            <w:r>
              <w:t xml:space="preserve">Тарнов Владимир Вениаминович              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подпись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Секретарь</w:t>
            </w:r>
          </w:p>
        </w:tc>
        <w:tc>
          <w:tcPr/>
          <w:p>
            <w:pPr>
              <w:jc w:val="left"/>
            </w:pPr>
            <w:r>
              <w:t xml:space="preserve">Гарнова Екатерина Владимировна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подпись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Члены комиссии</w:t>
            </w:r>
          </w:p>
        </w:tc>
        <w:tc>
          <w:tcPr/>
          <w:p>
            <w:pPr>
              <w:jc w:val="left"/>
            </w:pPr>
            <w:r>
              <w:t xml:space="preserve">Коростелева Татьяна Борисовна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подпись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Заусаева Наталья Васильевна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подпись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Юдакова Елена Владимировна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отсутствует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Ломейко Вячеслав Валерьевич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подпись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Краснова Татьяна Павловна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подпись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Бекасова Галина Эдуардовна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отсутствует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http://moskvoreche-saburovo.mos.ru/organization-of-recreational-social-and-educational-sports-and-recreational-and-sports-work-with-the/detail/12574246.html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25742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25742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2025-05-03T15:09:07Z</dcterms:created>
  <dcterms:modified xsi:type="dcterms:W3CDTF">2025-05-03T15:09:07Z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