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86e1bd4b59e6d687aed3b269f841b1cbb2df5"/>
    <w:p>
      <w:pPr>
        <w:pStyle w:val="Heading3"/>
      </w:pPr>
      <w:r>
        <w:t xml:space="preserve">Протокол № 1 вскрытия конвертов с заявками на участие в Конкурсе от 19.09.2024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rPr>
          <w:bCs/>
          <w:b/>
        </w:rPr>
        <w:t xml:space="preserve">Протокол № 1</w:t>
      </w:r>
    </w:p>
    <w:p>
      <w:pPr>
        <w:pStyle w:val="BodyText"/>
      </w:pPr>
      <w:r>
        <w:rPr>
          <w:bCs/>
          <w:b/>
        </w:rPr>
        <w:t xml:space="preserve">вскрытия конвертов с заявками на участие в Конкурсе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расположенных на территории района Москворечье-Сабурово по адресу:</w:t>
      </w:r>
    </w:p>
    <w:p>
      <w:pPr>
        <w:pStyle w:val="BodyText"/>
      </w:pPr>
      <w:r>
        <w:rPr>
          <w:bCs/>
          <w:b/>
        </w:rPr>
        <w:t xml:space="preserve">115211,  г.Москва,  Каширское шоссе, д.57, к.5 (этаж 2, ком.В, в, пом. 1, ком. 16-21, 24-29, пом. I, ком. 14а, 14б, 16а, этаж 3, ком.В, пом.1, ком.1,2) общей площадью 591,3 кв.м., Каширское шоссе, д.57, к.5 (этаж 3, пом.I, ком.6-11) общей площадью 70,4 кв.м., Каширское шоссе, д.57,к.5(этаж 3, пом.I, ком.3-5) общей площадью 15кв.м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г. Москва                                                                                     19 сентября 2024г.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1.    Видео и аудио запись процедуры вскрытия конвертов.</w:t>
      </w:r>
    </w:p>
    <w:p>
      <w:pPr>
        <w:pStyle w:val="BodyText"/>
      </w:pPr>
      <w:r>
        <w:t xml:space="preserve">В процессе проведения процедуры вскрытия конвертов с заявками на участие в конкурсе Заказчиком осуществлялась аудиозапись.</w:t>
      </w:r>
    </w:p>
    <w:p>
      <w:pPr>
        <w:pStyle w:val="BodyText"/>
      </w:pPr>
      <w:r>
        <w:t xml:space="preserve">Присутствующие участники размещения заказа не осуществляли аудиозапись и видеозапись.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2. Наименование и способ размещения заказа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Наименование</w:t>
      </w:r>
      <w:r>
        <w:t xml:space="preserve">: Конкурс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расположенных по адресу:</w:t>
      </w:r>
    </w:p>
    <w:p>
      <w:pPr>
        <w:pStyle w:val="BodyText"/>
      </w:pPr>
      <w:r>
        <w:t xml:space="preserve">115211, г.Москва, Каширское шоссе, д.57, к.5 (этаж 2, ком.В, в, пом. 1, ком. 16-21, 24-29, пом. I, ком. 14а, 14б, 16а, этаж 3, ком.В, пом.1, ком.1,2) общей площадью 591,3 кв.м., Каширское шоссе, д.57, к.5 (этаж 3, пом.I, ком.6-11) общей площадью 70,4 кв.м., Каширское шоссе, д.57,к.5(этаж 3, пом.I, ком.3-5) общей площадью 15кв.м.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Способ размещения заказа</w:t>
      </w:r>
      <w:r>
        <w:t xml:space="preserve">: открытый конкурс.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3</w:t>
      </w:r>
      <w:r>
        <w:t xml:space="preserve">.</w:t>
      </w:r>
      <w:r>
        <w:t xml:space="preserve"> </w:t>
      </w:r>
      <w:r>
        <w:rPr>
          <w:bCs/>
          <w:b/>
        </w:rPr>
        <w:t xml:space="preserve">Заказчик.</w:t>
      </w:r>
    </w:p>
    <w:p>
      <w:pPr>
        <w:pStyle w:val="BodyText"/>
      </w:pPr>
      <w:r>
        <w:t xml:space="preserve">Управа района Москворечье-Сабурово города Москвы</w:t>
      </w:r>
    </w:p>
    <w:p>
      <w:pPr>
        <w:pStyle w:val="BodyText"/>
      </w:pPr>
      <w:r>
        <w:t xml:space="preserve">Адрес: 115522, г.Москва, Пролетарский проспект, д.7</w:t>
      </w:r>
    </w:p>
    <w:p>
      <w:pPr>
        <w:pStyle w:val="BodyText"/>
      </w:pPr>
      <w:r>
        <w:t xml:space="preserve">Телефон: 8(499)323-62-26</w:t>
      </w:r>
    </w:p>
    <w:p>
      <w:pPr>
        <w:pStyle w:val="BodyText"/>
      </w:pPr>
      <w:r>
        <w:t xml:space="preserve">Факс: 8(499)323-62-09</w:t>
      </w:r>
    </w:p>
    <w:p>
      <w:pPr>
        <w:pStyle w:val="BodyText"/>
      </w:pPr>
      <w:r>
        <w:t xml:space="preserve">Контактное лицо: Аполонская Марина Игоревна, телефон: 8(499)323-62-26</w:t>
      </w:r>
    </w:p>
    <w:p>
      <w:pPr>
        <w:pStyle w:val="BodyText"/>
      </w:pPr>
      <w:r>
        <w:t xml:space="preserve">Специализированная организация не привлекалась.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4. Предмет договора.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Реализация социальных программ (проектов)</w:t>
      </w:r>
      <w:r>
        <w:t xml:space="preserve"> </w:t>
      </w:r>
      <w:r>
        <w:t xml:space="preserve">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расположенных по адресу:</w:t>
      </w:r>
    </w:p>
    <w:p>
      <w:pPr>
        <w:pStyle w:val="BodyText"/>
      </w:pPr>
      <w:r>
        <w:t xml:space="preserve">115211 г.Москва, Каширское шоссе, д.57, к.5 (этаж 2, ком.В, в, пом. 1, ком. 16-21, 24-29, пом. I, ком. 14а, 14б, 16а, этаж 3, ком.В, пом.1, ком.1,2) общей площадью 591,3 кв.м., Каширское шоссе, д.57, к.5 (этаж 3, пом.I, ком.6-11) общей площадью 70,4 кв.м., Каширское шоссе, д.57,к.5(этаж 3, пом.I, ком.3-5) общей площадью 15кв.м.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5. Извещение о проведении открытого конкурса.</w:t>
      </w:r>
    </w:p>
    <w:p>
      <w:pPr>
        <w:pStyle w:val="BodyText"/>
      </w:pPr>
      <w:r>
        <w:t xml:space="preserve">Извещение о проведении настоящего конкурса было размещено 15 августа 2024г. на официальном сайте управы района Москворечье-Сабурово города Москвы и аппарата Совета депутатов муниципального округа Москворечье-Сабурово.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6. Сведения о комиссии</w:t>
      </w:r>
      <w:r>
        <w:t xml:space="preserve">.</w:t>
      </w:r>
    </w:p>
    <w:p>
      <w:pPr>
        <w:pStyle w:val="BodyText"/>
      </w:pPr>
      <w:r>
        <w:t xml:space="preserve">Состав комиссии по организации и проведению конкурсов утвержден распоряжением главы управы района Москворечье-Сабурово города Москвы от</w:t>
      </w:r>
    </w:p>
    <w:p>
      <w:pPr>
        <w:pStyle w:val="BodyText"/>
      </w:pPr>
      <w:r>
        <w:t xml:space="preserve">28.06.2024 № 01-05-419 «О внесении изменений в распоряжение управы района Москворечье-Сабурово г.Москвы от 14.04.2016 от №01-05-10».</w:t>
      </w:r>
    </w:p>
    <w:p>
      <w:pPr>
        <w:pStyle w:val="BodyText"/>
      </w:pPr>
      <w:r>
        <w:t xml:space="preserve">В состав комиссии входит 10 человек.</w:t>
      </w:r>
    </w:p>
    <w:p>
      <w:pPr>
        <w:pStyle w:val="BodyText"/>
      </w:pPr>
      <w:r>
        <w:t xml:space="preserve">Присутствует: 7 человек.</w:t>
      </w:r>
    </w:p>
    <w:p>
      <w:pPr>
        <w:pStyle w:val="BodyText"/>
      </w:pPr>
      <w:r>
        <w:t xml:space="preserve">Кворум есть. Заседание Комиссии правомочно.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Состав комиссии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членов комиссии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Присутствие/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отсутствие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Председатель</w:t>
            </w:r>
          </w:p>
        </w:tc>
        <w:tc>
          <w:tcPr/>
          <w:p>
            <w:pPr>
              <w:jc w:val="left"/>
            </w:pPr>
            <w:r>
              <w:t xml:space="preserve">Заковыркин Роман Васильевич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Заместитель председателя</w:t>
            </w:r>
          </w:p>
        </w:tc>
        <w:tc>
          <w:tcPr/>
          <w:p>
            <w:pPr>
              <w:jc w:val="left"/>
            </w:pPr>
            <w:r>
              <w:t xml:space="preserve">Аполонская Марина Игоревна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работе с населением района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присутствует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Заместитель председателя</w:t>
            </w:r>
          </w:p>
        </w:tc>
        <w:tc>
          <w:tcPr/>
          <w:p>
            <w:pPr>
              <w:jc w:val="left"/>
            </w:pPr>
            <w:r>
              <w:t xml:space="preserve">Тарнов Владимир Вениаминович               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вопросам экономики, потребительского рынка и услуг района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присутствует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Секретарь</w:t>
            </w:r>
          </w:p>
        </w:tc>
        <w:tc>
          <w:tcPr/>
          <w:p>
            <w:pPr>
              <w:jc w:val="left"/>
            </w:pPr>
            <w:r>
              <w:t xml:space="preserve">Гарнова Екатерина Владимировна</w:t>
            </w:r>
          </w:p>
        </w:tc>
        <w:tc>
          <w:tcPr/>
          <w:p>
            <w:pPr>
              <w:jc w:val="left"/>
            </w:pPr>
            <w:r>
              <w:t xml:space="preserve">Советник отдела по взаимодействию с населением управы района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присутствует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Члены комиссии</w:t>
            </w:r>
          </w:p>
        </w:tc>
        <w:tc>
          <w:tcPr/>
          <w:p>
            <w:pPr>
              <w:jc w:val="left"/>
            </w:pPr>
            <w:r>
              <w:t xml:space="preserve">Коростелева Татьяна Борисовна</w:t>
            </w:r>
          </w:p>
        </w:tc>
        <w:tc>
          <w:tcPr/>
          <w:p>
            <w:pPr>
              <w:jc w:val="left"/>
            </w:pPr>
            <w:r>
              <w:t xml:space="preserve">Советник юридической службы управы района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присутствует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Заусаева Наталья Васильевна</w:t>
            </w:r>
          </w:p>
        </w:tc>
        <w:tc>
          <w:tcPr/>
          <w:p>
            <w:pPr>
              <w:jc w:val="left"/>
            </w:pPr>
            <w:r>
              <w:t xml:space="preserve">Глава муниципального округа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присутствует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Юдакова Елена Владимировна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Управления развития социальной сферы префектуры Южного административного округа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Ломейко Вячеслав Валерьевич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взаимодействию с населением управы района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присутствует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Краснова Татьяна Павловна</w:t>
            </w:r>
          </w:p>
        </w:tc>
        <w:tc>
          <w:tcPr/>
          <w:p>
            <w:pPr>
              <w:jc w:val="left"/>
            </w:pPr>
            <w:r>
              <w:t xml:space="preserve">Директор ГБУК г. Москвы «ОКЦ ЮАО»</w:t>
            </w:r>
          </w:p>
        </w:tc>
        <w:tc>
          <w:tcPr/>
          <w:p>
            <w:pPr>
              <w:jc w:val="left"/>
            </w:pPr>
            <w:r>
              <w:t xml:space="preserve">присутствует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Бекасова Галина Эдуардовна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межведомственному взаимодействию ГБУК г. Москвы «Московская дирекция по развитию культурных центров»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7.</w:t>
      </w:r>
      <w:r>
        <w:rPr>
          <w:bCs/>
          <w:b/>
        </w:rPr>
        <w:t xml:space="preserve">Процедура вскрытия конвертов с заявками на участие в открытом конкурсе.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7.1.</w:t>
      </w:r>
      <w:r>
        <w:rPr>
          <w:u w:val="single"/>
        </w:rPr>
        <w:t xml:space="preserve">Адрес, время проведения процедуры вскрытия конвертов с заявками на участие в конкурсе</w:t>
      </w:r>
      <w:r>
        <w:t xml:space="preserve">.</w:t>
      </w:r>
    </w:p>
    <w:p>
      <w:pPr>
        <w:pStyle w:val="BodyText"/>
      </w:pPr>
      <w:r>
        <w:t xml:space="preserve">Процедура вскрытия конвертов с заявками на участие в открытом конкурсе проводилась 19 сентября 2024 г. по адресу: 115522,  г.Москва, Пролетарский проспект, д.7.</w:t>
      </w:r>
    </w:p>
    <w:p>
      <w:pPr>
        <w:pStyle w:val="BodyText"/>
      </w:pPr>
      <w:r>
        <w:t xml:space="preserve">Начало проведения с 10 часов 30 минут по московскому времени.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7.2.</w:t>
      </w:r>
      <w:r>
        <w:rPr>
          <w:u w:val="single"/>
        </w:rPr>
        <w:t xml:space="preserve">Объявление о возможности изменить или отозвать поданные заявки на участие в конкурсе</w:t>
      </w:r>
      <w:r>
        <w:t xml:space="preserve">.</w:t>
      </w:r>
    </w:p>
    <w:p>
      <w:pPr>
        <w:pStyle w:val="BodyText"/>
      </w:pPr>
      <w:r>
        <w:t xml:space="preserve">Непосредственно перед вскрытием конвертов с заявками на участие в конкурсе председателем комиссии было объявлено присутствующим о количестве поданных заявок,   изменениях, отзывов поданных  заявок на участие в конкурсе до момента окончания приема заявок.</w:t>
      </w:r>
    </w:p>
    <w:p>
      <w:pPr>
        <w:pStyle w:val="BodyText"/>
      </w:pPr>
      <w:r>
        <w:t xml:space="preserve">Поступило 1(одна) заявка. Отзывов не поступило.</w:t>
      </w:r>
    </w:p>
    <w:p>
      <w:pPr>
        <w:pStyle w:val="BodyText"/>
      </w:pPr>
      <w:r>
        <w:t xml:space="preserve">При вскрытии конвертов с заявками на участие в конкурсе присутствовал 1(один) представителя участников размещения заказа (заявки №№ 1).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8.Заявки на участие в открытом конкурсе.</w:t>
      </w:r>
    </w:p>
    <w:p>
      <w:pPr>
        <w:pStyle w:val="BodyText"/>
      </w:pPr>
      <w:r>
        <w:t xml:space="preserve">Все заявки, поступившие на открытый конкурс, были зарегистрированы в Журнале регистрации поступления заявок на участие в открытом конкурсе в порядке их поступления.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9. Вскрытие конвертов на участие в конкурсе.</w:t>
      </w:r>
    </w:p>
    <w:p>
      <w:pPr>
        <w:pStyle w:val="BodyText"/>
      </w:pPr>
      <w:r>
        <w:rPr>
          <w:bCs/>
          <w:b/>
        </w:rPr>
        <w:t xml:space="preserve">9.1.</w:t>
      </w:r>
      <w:r>
        <w:t xml:space="preserve">До даты и времени окончания подачи заявок на участие в конкурсе   (18.09.2024 до 16 часов 00 минут), указанных в извещении о проведении конкурса,  была подана 1(одна) заявка зарегистрированная в Журнале регистрации заявок на участие в конкурсе.</w:t>
      </w:r>
    </w:p>
    <w:p>
      <w:pPr>
        <w:pStyle w:val="BodyText"/>
      </w:pPr>
      <w:r>
        <w:t xml:space="preserve">Изменений заявки на участие в конкурсе в письменной форме, запечатанных  в конверте и отзывов заявки не подавалось.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9.2.</w:t>
      </w:r>
      <w:r>
        <w:t xml:space="preserve">Полученные конверты на момент их вскрытия были опечатаны, их целостность не была нарушена, что было продемонстрировано членам комиссии и присутствовавшему представителю участников размещения заказа.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9.3.</w:t>
      </w:r>
      <w:r>
        <w:t xml:space="preserve">В отношении поданных заявок на участие в конкурсе была объявлена следующая информация:</w:t>
      </w:r>
    </w:p>
    <w:p>
      <w:pPr>
        <w:pStyle w:val="BodyText"/>
      </w:pPr>
      <w:r>
        <w:t xml:space="preserve">-наименование социально-ориентированной некоммерческой организации, ее почтовый адрес: фактический, юридический; </w:t>
      </w:r>
    </w:p>
    <w:p>
      <w:pPr>
        <w:pStyle w:val="BodyText"/>
      </w:pPr>
      <w:r>
        <w:t xml:space="preserve">-наличие документов и материалов, предусмотренных конкурсной документацией.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10. Результаты вскрытия конвертов с заявками на участие в конкурсе.</w:t>
      </w:r>
    </w:p>
    <w:p>
      <w:pPr>
        <w:pStyle w:val="BodyText"/>
      </w:pPr>
      <w:r>
        <w:rPr>
          <w:bCs/>
          <w:b/>
        </w:rPr>
        <w:t xml:space="preserve">10.1.Заявка № 1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Некоммерческое партнерство «Оздоровительный Центр «Клуб 33»</w:t>
      </w:r>
    </w:p>
    <w:p>
      <w:pPr>
        <w:pStyle w:val="BodyText"/>
      </w:pPr>
      <w:r>
        <w:rPr>
          <w:bCs/>
          <w:b/>
        </w:rPr>
        <w:t xml:space="preserve">ИНН 7724300146</w:t>
      </w:r>
    </w:p>
    <w:p>
      <w:pPr>
        <w:pStyle w:val="BodyText"/>
      </w:pPr>
      <w:r>
        <w:rPr>
          <w:bCs/>
          <w:b/>
        </w:rPr>
        <w:t xml:space="preserve">10.1.1.</w:t>
      </w:r>
      <w:r>
        <w:t xml:space="preserve"> </w:t>
      </w:r>
      <w:r>
        <w:t xml:space="preserve">Юридический адрес: 115211, г. Москва, Каширское шоссе, д. 57, корп. 5</w:t>
      </w:r>
    </w:p>
    <w:p>
      <w:pPr>
        <w:pStyle w:val="BodyText"/>
      </w:pPr>
      <w:r>
        <w:rPr>
          <w:bCs/>
          <w:b/>
        </w:rPr>
        <w:t xml:space="preserve">10.1.2.</w:t>
      </w:r>
      <w:r>
        <w:t xml:space="preserve"> </w:t>
      </w:r>
      <w:r>
        <w:t xml:space="preserve">Фактический адрес: 115211, г. Москва, Каширское шоссе, д. 57, корп. 5</w:t>
      </w:r>
    </w:p>
    <w:p>
      <w:pPr>
        <w:pStyle w:val="BodyText"/>
      </w:pPr>
      <w:r>
        <w:rPr>
          <w:bCs/>
          <w:b/>
        </w:rPr>
        <w:t xml:space="preserve">10.1.3.</w:t>
      </w:r>
      <w:r>
        <w:t xml:space="preserve"> </w:t>
      </w:r>
      <w:r>
        <w:t xml:space="preserve">Наличие документов и материалов, предусмотренных конкурсной документацией:</w:t>
      </w:r>
      <w:r>
        <w:t xml:space="preserve"> </w:t>
      </w: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Наименования сведений и документов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Наличие документов в заявке (в наличии/нет)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Заявка на участие в Конкурсе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Анкета участника конкурса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Копия свидетельства о государственной регистрации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Копия устава, изменений в устав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Копия протокола о назначении директора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Копия свидетельств о регистрации изменений в учредительных документах (при наличии)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Копия свидетельства о регистрации в качестве юридического лица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Копия свидетельства о постановке на учет в налоговом органе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Выписка из Единого государственного реестра юридических лиц, взятая не позднее 6 месяцев до дня проведения Конкурса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Коды ОКВЭД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Справки об отсутствии процедур банкротства и ликвидации, приостановления деятельности, об отсутствия задолженностей, заверенная НП «ОЦ «Клуб 33»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Выписка из реестра  СОНКО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Конкурсная социальная программа (проект)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Другие документы, отражающие опыт работы и репутацию организации (Копии отзывов о работе организации, статьи, буклеты, благодарственные письма, фотографии)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Все прошито, подписано директором, пронумеровано и скреплено печатью 95 л.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10.2</w:t>
      </w:r>
      <w:r>
        <w:t xml:space="preserve">.Сведения о решении каждого члена комиссии о соответствии требованиям конкурсной документации поданных заявок на участие в конкурсе.</w:t>
      </w:r>
    </w:p>
    <w:p>
      <w:pPr>
        <w:pStyle w:val="BodyText"/>
      </w:pPr>
      <w:r>
        <w:t xml:space="preserve"> </w:t>
      </w: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 члена комиссии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Решение члена комиссии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Пояснения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Заковыркин Роман Васильевич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Аполонская Марина Игоревна</w:t>
            </w:r>
          </w:p>
        </w:tc>
        <w:tc>
          <w:tcPr/>
          <w:p>
            <w:pPr>
              <w:jc w:val="left"/>
            </w:pPr>
            <w:r>
              <w:t xml:space="preserve">Соответствует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Тарнов Владимир Вениаминович               </w:t>
            </w:r>
          </w:p>
        </w:tc>
        <w:tc>
          <w:tcPr/>
          <w:p>
            <w:pPr>
              <w:jc w:val="left"/>
            </w:pPr>
            <w:r>
              <w:t xml:space="preserve">Соответствует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Коростелева Татьяна Борисовна</w:t>
            </w:r>
          </w:p>
        </w:tc>
        <w:tc>
          <w:tcPr/>
          <w:p>
            <w:pPr>
              <w:jc w:val="left"/>
            </w:pPr>
            <w:r>
              <w:t xml:space="preserve">Соответствует</w:t>
            </w:r>
          </w:p>
        </w:tc>
        <w:tc>
          <w:tcPr/>
          <w:p>
            <w:pPr>
              <w:jc w:val="left"/>
            </w:pPr>
            <w:r>
              <w:t xml:space="preserve">Предоставлена заявка соответствующим образом оформленная, приложена выписка ЕГРЮЛ, устав с изменениями, согласно которым по последним внесенным изменениям в устав п.1.2. учредителями организации, подавшей заявку являются 2 гражданина РФ. Согласно уставу:некоммерческое партнерство, учредители –  физические лица с гражданством  РФ.</w:t>
            </w:r>
          </w:p>
        </w:tc>
      </w:tr>
      <w:tr>
        <w:tc>
          <w:tcPr/>
          <w:p>
            <w:pPr>
              <w:jc w:val="left"/>
            </w:pPr>
            <w:r>
              <w:t xml:space="preserve">Заусаева Наталья Васильевна</w:t>
            </w:r>
          </w:p>
        </w:tc>
        <w:tc>
          <w:tcPr/>
          <w:p>
            <w:pPr>
              <w:jc w:val="left"/>
            </w:pPr>
            <w:r>
              <w:t xml:space="preserve">Соответствует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Юдакова Елена Владимировна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Ломейко Вячеслав Валерьевич</w:t>
            </w:r>
          </w:p>
        </w:tc>
        <w:tc>
          <w:tcPr/>
          <w:p>
            <w:pPr>
              <w:jc w:val="left"/>
            </w:pPr>
            <w:r>
              <w:t xml:space="preserve">Соответствует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Краснова Татьяна Павловна</w:t>
            </w:r>
          </w:p>
        </w:tc>
        <w:tc>
          <w:tcPr/>
          <w:p>
            <w:pPr>
              <w:jc w:val="left"/>
            </w:pPr>
            <w:r>
              <w:t xml:space="preserve">Соответствует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Бекасова Галина Эдуардовна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Гарнова Екатерина Владимировна</w:t>
            </w:r>
          </w:p>
        </w:tc>
        <w:tc>
          <w:tcPr/>
          <w:p>
            <w:pPr>
              <w:jc w:val="left"/>
            </w:pPr>
            <w:r>
              <w:t xml:space="preserve">Соответствует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ИТОГО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Соответствует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 соответствует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0</w:t>
            </w:r>
          </w:p>
        </w:tc>
      </w:tr>
    </w:tbl>
    <w:p>
      <w:pPr>
        <w:pStyle w:val="BodyText"/>
      </w:pPr>
      <w:r>
        <w:rPr>
          <w:bCs/>
          <w:b/>
        </w:rPr>
        <w:t xml:space="preserve">11.</w:t>
      </w:r>
      <w:r>
        <w:t xml:space="preserve"> </w:t>
      </w:r>
      <w:r>
        <w:t xml:space="preserve">Председателем комиссии объявлено, что комиссия рассмотрит на заседании заявки на предмет соответствия представленных документов требованиям конкурсной документации.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12.</w:t>
      </w:r>
      <w:r>
        <w:t xml:space="preserve">При вскрытии конверта от членов конкурсной комиссии вопросов не поступило.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13. Публикация протокола.</w:t>
      </w:r>
    </w:p>
    <w:p>
      <w:pPr>
        <w:pStyle w:val="BodyText"/>
      </w:pPr>
      <w:r>
        <w:t xml:space="preserve">Настоящий протокол подлежит размещению на официальном сайте управы района Москворечье-Сабурово города Москвы и аппарата Совета депутатов муниципального округа Москворечье-Сабурово  не позднее следующего дня после вскрытия конверта.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14.</w:t>
      </w:r>
      <w:r>
        <w:t xml:space="preserve">Заседание комиссии закончено 19 сентября 2024 г. в 10 часов  50 минут по московскому времени.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rPr>
          <w:bCs/>
          <w:b/>
        </w:rPr>
        <w:t xml:space="preserve">15</w:t>
      </w:r>
      <w:r>
        <w:t xml:space="preserve">.</w:t>
      </w:r>
      <w:r>
        <w:rPr>
          <w:bCs/>
          <w:b/>
        </w:rPr>
        <w:t xml:space="preserve">Подписи.</w:t>
      </w:r>
    </w:p>
    <w:p>
      <w:pPr>
        <w:pStyle w:val="BodyText"/>
      </w:pPr>
      <w:r>
        <w:t xml:space="preserve">Протокол подписан всеми присутствующими на заседании членами конкурсной комиссии.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Члены комиссии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членов комиссии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Подпись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Председатель</w:t>
            </w:r>
          </w:p>
        </w:tc>
        <w:tc>
          <w:tcPr/>
          <w:p>
            <w:pPr>
              <w:jc w:val="left"/>
            </w:pPr>
            <w:r>
              <w:t xml:space="preserve">Заковыркин Роман Васильевич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отсутствует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Заместитель председателя</w:t>
            </w:r>
          </w:p>
        </w:tc>
        <w:tc>
          <w:tcPr/>
          <w:p>
            <w:pPr>
              <w:jc w:val="left"/>
            </w:pPr>
            <w:r>
              <w:t xml:space="preserve">Аполонская Марина Игоревна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подпись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Заместитель председателя</w:t>
            </w:r>
          </w:p>
        </w:tc>
        <w:tc>
          <w:tcPr/>
          <w:p>
            <w:pPr>
              <w:jc w:val="left"/>
            </w:pPr>
            <w:r>
              <w:t xml:space="preserve">Тарнов Владимир Вениаминович              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подпись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Секретарь</w:t>
            </w:r>
          </w:p>
        </w:tc>
        <w:tc>
          <w:tcPr/>
          <w:p>
            <w:pPr>
              <w:jc w:val="left"/>
            </w:pPr>
            <w:r>
              <w:t xml:space="preserve">Гарнова Екатерина Владимировна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подпись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Члены комиссии</w:t>
            </w:r>
          </w:p>
        </w:tc>
        <w:tc>
          <w:tcPr/>
          <w:p>
            <w:pPr>
              <w:jc w:val="left"/>
            </w:pPr>
            <w:r>
              <w:t xml:space="preserve">Коростелева Татьяна Борисовна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подпись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Заусаева Наталья Васильевна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подпись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Юдакова Елена Владимировна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отсутствует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Ломейко Вячеслав Валерьевич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подпись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Краснова Татьяна Павловна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подпись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Бекасова Галина Эдуардовна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отсутствует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http://moskvoreche-saburovo.mos.ru/organization-of-recreational-social-and-educational-sports-and-recreational-and-sports-work-with-the/detail/12574240.html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574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574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2025-05-03T15:09:07Z</dcterms:created>
  <dcterms:modified xsi:type="dcterms:W3CDTF">2025-05-03T15:09:07Z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