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ямая-линия-22-ноября-2022-года"/>
    <w:p>
      <w:pPr>
        <w:pStyle w:val="Heading3"/>
      </w:pPr>
      <w:r>
        <w:t xml:space="preserve">«Прямая линия» 22 ноября 2022 года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В Московской городской военной прокуратуре с 9 до 17 часов 22 ноября 2022 года будет проводится «прямая линия» с гражданами по вопросам антикоррупционного просвещения (в рамках компетенции органов военной прокуратуры).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«прямой линии» 8-495-693-55-21.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http://moskvoreche-saburovo.mos.ru/law-and-order/detail/11216449.html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law-and-order/detail/11216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law-and-order/detail/11216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2025-07-12T21:43:41Z</dcterms:created>
  <dcterms:modified xsi:type="dcterms:W3CDTF">2025-07-12T21:43:41Z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