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график-44-фз-15.04.2019"/>
    <w:p>
      <w:pPr>
        <w:pStyle w:val="Heading3"/>
      </w:pPr>
      <w:r>
        <w:t xml:space="preserve">План-График 44-ФЗ (15.04.2019)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http://moskvoreche-saburovo.mos.ru/documents/information/detail/8019670.html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8019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8019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2025-07-04T21:53:32Z</dcterms:created>
  <dcterms:modified xsi:type="dcterms:W3CDTF">2025-07-04T21:53:32Z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