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f2dcfe54a877ccffd3d80bd253ed83c63085"/>
    <w:p>
      <w:pPr>
        <w:pStyle w:val="Heading3"/>
      </w:pPr>
      <w:r>
        <w:t xml:space="preserve">Презентация к отчёту главы управы Р.В. Заковыркина за 2015 год часть III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t xml:space="preserve">Уважаемые жители района Москворечье - Сабурово! </w:t>
      </w:r>
    </w:p>
    <w:p>
      <w:pPr>
        <w:pStyle w:val="BodyText"/>
      </w:pPr>
      <w:r>
        <w:t xml:space="preserve">В приложении Вы можете ознакомиться с материалами презентации к докладу главы управы о результатах деятельности управы района Москворечье – Сабурово города Москвы в 2015 году.</w:t>
      </w:r>
      <w:r>
        <w:t xml:space="preserve"> </w:t>
      </w:r>
      <w:r>
        <w:rPr>
          <w:bCs/>
          <w:b/>
        </w:rPr>
        <w:t xml:space="preserve">Часть III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http://moskvoreche-saburovo.mos.ru/documents/information/detail/2615405.html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615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2615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2025-05-28T03:31:58Z</dcterms:created>
  <dcterms:modified xsi:type="dcterms:W3CDTF">2025-05-28T03:31:58Z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