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3130de233212febf57d670e6cb221b5cff1bde"/>
    <w:p>
      <w:pPr>
        <w:pStyle w:val="Heading3"/>
      </w:pPr>
      <w:r>
        <w:t xml:space="preserve">Уведомление (извещение) о проведении открытого конкурса по отбору управляющей организации для управления МКД, расположенным по адресу: г. Москва, 1-й Котляковский пер., д.2А, корп.3 с изменениями от 10.03.2023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«УТВЕРЖДАЮ»</w:t>
      </w:r>
    </w:p>
    <w:p>
      <w:pPr>
        <w:pStyle w:val="BodyText"/>
      </w:pPr>
      <w:r>
        <w:t xml:space="preserve">Глава управы района Москворечье-Сабурово города Москвы</w:t>
      </w:r>
    </w:p>
    <w:p>
      <w:pPr>
        <w:pStyle w:val="BodyText"/>
      </w:pPr>
      <w:r>
        <w:t xml:space="preserve">Р.В. Заковыркин</w:t>
      </w:r>
    </w:p>
    <w:p>
      <w:pPr>
        <w:pStyle w:val="BodyText"/>
      </w:pPr>
      <w:r>
        <w:t xml:space="preserve">«10» марта  2023 года</w:t>
      </w:r>
    </w:p>
    <w:p>
      <w:pPr>
        <w:pStyle w:val="BodyText"/>
      </w:pPr>
      <w:r>
        <w:t xml:space="preserve">ИЗВЕЩЕНИЕ</w:t>
      </w:r>
    </w:p>
    <w:p>
      <w:pPr>
        <w:pStyle w:val="BodyText"/>
      </w:pPr>
      <w:r>
        <w:t xml:space="preserve">о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 Москва, 1-й Котляковский пер., д.2А, корп. 3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   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158504,90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41524,70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50520,40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  <w:tc>
          <w:tcPr/>
          <w:p>
            <w:pPr>
              <w:jc w:val="left"/>
            </w:pPr>
            <w:r>
              <w:t xml:space="preserve">25,69р.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12</w:t>
      </w:r>
      <w:r>
        <w:rPr>
          <w:bCs/>
          <w:b/>
        </w:rPr>
        <w:t xml:space="preserve">.</w:t>
      </w:r>
      <w:r>
        <w:t xml:space="preserve">04.2023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"13" апреля 2023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13.04.2023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17.04.2023 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17.04.2023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http://moskvoreche-saburovo.mos.ru/documents/information/detail/11456753.html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56753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56753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2025-05-08T18:55:57Z</dcterms:created>
  <dcterms:modified xsi:type="dcterms:W3CDTF">2025-05-08T18:55:57Z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