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53e462c8eb1fc8ea40325710393aa7a1960c0c6"/>
    <w:p>
      <w:pPr>
        <w:pStyle w:val="Heading3"/>
      </w:pPr>
      <w:r>
        <w:t xml:space="preserve">Уведомление о проведении открытого конкурса по отбору управляющей организации для управления МКД, расположенным по адресу: г. Москва, 1-й Котляковский пер., д.2А, корп. 3, от 06.02.2023</w:t>
      </w:r>
    </w:p>
    <w:p>
      <w:pPr>
        <w:pStyle w:val="FirstParagraph"/>
      </w:pPr>
      <w:r>
        <w:t xml:space="preserve">06.02.2023</w:t>
      </w:r>
    </w:p>
    <w:p>
      <w:pPr>
        <w:pStyle w:val="BodyText"/>
      </w:pPr>
      <w:r>
        <w:t xml:space="preserve">«УТВЕРЖДАЮ»</w:t>
      </w:r>
    </w:p>
    <w:p>
      <w:pPr>
        <w:pStyle w:val="BodyText"/>
      </w:pPr>
      <w:r>
        <w:t xml:space="preserve">Глава управы района Москворечье-Сабурово города Москвы</w:t>
      </w:r>
    </w:p>
    <w:p>
      <w:pPr>
        <w:pStyle w:val="BodyText"/>
      </w:pPr>
      <w:r>
        <w:t xml:space="preserve">Р.В. Заковыркин</w:t>
      </w:r>
    </w:p>
    <w:p>
      <w:pPr>
        <w:pStyle w:val="BodyText"/>
      </w:pPr>
      <w:r>
        <w:t xml:space="preserve">«06» февраля 2023 года</w:t>
      </w:r>
    </w:p>
    <w:p>
      <w:pPr>
        <w:pStyle w:val="BodyText"/>
      </w:pPr>
      <w:r>
        <w:t xml:space="preserve">ИЗВЕЩЕНИЕ</w:t>
      </w:r>
    </w:p>
    <w:p>
      <w:pPr>
        <w:pStyle w:val="BodyText"/>
      </w:pPr>
      <w:r>
        <w:t xml:space="preserve">о проведении открытого конкурса по отбору управляющей организации</w:t>
      </w:r>
    </w:p>
    <w:p>
      <w:pPr>
        <w:pStyle w:val="BodyText"/>
      </w:pPr>
      <w:r>
        <w:t xml:space="preserve">для управления многоквартирным домом (многоквартирными домами), расположенным(и) по адресу:</w:t>
      </w:r>
    </w:p>
    <w:p>
      <w:pPr>
        <w:pStyle w:val="BodyText"/>
      </w:pPr>
      <w:r>
        <w:t xml:space="preserve">г. Москва, 1-й Котляковский пер., д.2А, корп. 3</w:t>
      </w:r>
    </w:p>
    <w:p>
      <w:pPr>
        <w:pStyle w:val="BodyText"/>
      </w:pPr>
      <w:r>
        <w:rPr>
          <w:bCs/>
          <w:b/>
        </w:rPr>
        <w:t xml:space="preserve">1.                  Основание проведения конкурса:</w:t>
      </w:r>
      <w:r>
        <w:t xml:space="preserve"> </w:t>
      </w:r>
      <w:r>
        <w:t xml:space="preserve">Подпункт 4 пункта 3, пункт 77   Правил проведения органом местного самоуправления открытого конкурса по отбору управляющей организации для управления многоквартирным домом, утвержденных постановлением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2.                  Нормативные правовые акты, на основании которых проводится конкурс:</w:t>
      </w:r>
      <w:r>
        <w:t xml:space="preserve"> </w:t>
      </w:r>
      <w:r>
        <w:t xml:space="preserve">Жилищный кодекс Российской Федерации, постановление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3.      Организатор конкурса:</w:t>
      </w:r>
      <w:r>
        <w:t xml:space="preserve"> </w:t>
      </w:r>
      <w:r>
        <w:t xml:space="preserve">управа района Москворечье-Сабурово города Москвы.</w:t>
      </w:r>
    </w:p>
    <w:p>
      <w:pPr>
        <w:pStyle w:val="BodyText"/>
      </w:pPr>
      <w:r>
        <w:t xml:space="preserve">Место нахождения: 115522, город Москва, Пролетарский проспект, д. 7</w:t>
      </w:r>
    </w:p>
    <w:p>
      <w:pPr>
        <w:pStyle w:val="BodyText"/>
      </w:pPr>
      <w:r>
        <w:t xml:space="preserve">Почтовый адрес: 115522, город Москва, Пролетарский проспект, д.7</w:t>
      </w:r>
    </w:p>
    <w:p>
      <w:pPr>
        <w:pStyle w:val="BodyText"/>
      </w:pPr>
      <w:r>
        <w:t xml:space="preserve">Адрес электронной почты: torgi_msab@mail.ru</w:t>
      </w:r>
    </w:p>
    <w:p>
      <w:pPr>
        <w:pStyle w:val="BodyText"/>
      </w:pPr>
      <w:r>
        <w:t xml:space="preserve">Номер телефона организатора конкурса: 8-499-323-62-26</w:t>
      </w:r>
    </w:p>
    <w:p>
      <w:pPr>
        <w:pStyle w:val="BodyText"/>
      </w:pPr>
      <w:r>
        <w:t xml:space="preserve">Контактное лицо: Коростелева Татьяна Борисовна.</w:t>
      </w:r>
    </w:p>
    <w:p>
      <w:pPr>
        <w:pStyle w:val="BodyText"/>
      </w:pPr>
      <w:r>
        <w:rPr>
          <w:bCs/>
          <w:b/>
        </w:rPr>
        <w:t xml:space="preserve">4.                  Характеристика объекта конкурса</w:t>
      </w:r>
      <w:hyperlink r:id="rId20">
        <w:r>
          <w:rPr>
            <w:rStyle w:val="Hyperlink"/>
          </w:rPr>
          <w:t xml:space="preserve">[1]</w:t>
        </w:r>
      </w:hyperlink>
      <w:r>
        <w:rPr>
          <w:bCs/>
          <w:b/>
        </w:rPr>
        <w:t xml:space="preserve">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дома:</w:t>
            </w:r>
          </w:p>
        </w:tc>
        <w:tc>
          <w:tcPr/>
          <w:p>
            <w:pPr>
              <w:jc w:val="left"/>
            </w:pPr>
            <w:r>
              <w:t xml:space="preserve">г. Москва, 1-й Котляковский пер., д. 2А корп. 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Год постройки:</w:t>
            </w:r>
          </w:p>
        </w:tc>
        <w:tc>
          <w:tcPr/>
          <w:p>
            <w:pPr>
              <w:jc w:val="left"/>
            </w:pPr>
            <w:r>
              <w:t xml:space="preserve">2022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Этажность:</w:t>
            </w:r>
          </w:p>
        </w:tc>
        <w:tc>
          <w:tcPr/>
          <w:p>
            <w:pPr>
              <w:jc w:val="left"/>
            </w:pPr>
            <w:r>
              <w:t xml:space="preserve">7-12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квартир:</w:t>
            </w:r>
          </w:p>
        </w:tc>
        <w:tc>
          <w:tcPr/>
          <w:p>
            <w:pPr>
              <w:jc w:val="left"/>
            </w:pPr>
            <w:r>
              <w:t xml:space="preserve">1323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жилых помещений:</w:t>
            </w:r>
          </w:p>
        </w:tc>
        <w:tc>
          <w:tcPr/>
          <w:p>
            <w:pPr>
              <w:jc w:val="left"/>
            </w:pPr>
            <w:r>
              <w:t xml:space="preserve">158504,90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нежилых помещений:</w:t>
            </w:r>
          </w:p>
        </w:tc>
        <w:tc>
          <w:tcPr/>
          <w:p>
            <w:pPr>
              <w:jc w:val="left"/>
            </w:pPr>
            <w:r>
              <w:t xml:space="preserve">41524,70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помещений общего пользования:</w:t>
            </w:r>
          </w:p>
        </w:tc>
        <w:tc>
          <w:tcPr/>
          <w:p>
            <w:pPr>
              <w:jc w:val="left"/>
            </w:pPr>
            <w:r>
              <w:t xml:space="preserve">50520,40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Виды благоустройства:</w:t>
            </w:r>
          </w:p>
        </w:tc>
        <w:tc>
          <w:tcPr/>
          <w:p>
            <w:pPr>
              <w:jc w:val="left"/>
            </w:pPr>
            <w:r>
              <w:t xml:space="preserve">Отопление, водоснабжение (ГВС и ХВС), водоотведение, электроснабжение, лифты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Серия и тип постройки:</w:t>
            </w:r>
          </w:p>
        </w:tc>
        <w:tc>
          <w:tcPr/>
          <w:p>
            <w:pPr>
              <w:jc w:val="left"/>
            </w:pPr>
            <w:r>
              <w:t xml:space="preserve">индивидуальный проект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Кадастровый номер и площадь земельного участка, входящего в состав общего имущества:</w:t>
            </w:r>
          </w:p>
        </w:tc>
        <w:tc>
          <w:tcPr/>
          <w:p>
            <w:pPr>
              <w:jc w:val="left"/>
            </w:pPr>
            <w:r>
              <w:t xml:space="preserve">-,-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5.                  Наименование работ и услуг по содержанию и ремонту объекта конкурса, выполняемых (оказываемых) по договору управления многоквартирным домом</w:t>
      </w:r>
      <w:hyperlink r:id="rId21">
        <w:r>
          <w:rPr>
            <w:rStyle w:val="Hyperlink"/>
          </w:rPr>
          <w:t xml:space="preserve">[2]</w:t>
        </w:r>
      </w:hyperlink>
      <w:r>
        <w:rPr>
          <w:bCs/>
          <w:b/>
        </w:rPr>
        <w:t xml:space="preserve">:</w:t>
      </w:r>
    </w:p>
    <w:p>
      <w:pPr>
        <w:pStyle w:val="BodyText"/>
      </w:pPr>
      <w:r>
        <w:rPr>
          <w:u w:val="single"/>
        </w:rPr>
        <w:t xml:space="preserve">1. Работы, выполняемые в отношении всех видов фундаментов:</w:t>
      </w:r>
    </w:p>
    <w:p>
      <w:pPr>
        <w:pStyle w:val="BodyText"/>
      </w:pPr>
      <w:r>
        <w:t xml:space="preserve">Проверка соответствия параметров вертикальной планировки территории вокруг здания проектным параметрам. Устранение выявленных нарушений.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признаков неравномерных осадок фундаментов всех типов.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коррозии арматуры, расслаивания, трещин, выпучивания, отклонения от вертикали в домах с бетонными, железобетонными и каменными фундаментами.</w:t>
      </w:r>
    </w:p>
    <w:p>
      <w:pPr>
        <w:pStyle w:val="BodyText"/>
      </w:pPr>
      <w:r>
        <w:t xml:space="preserve">Проверка состояния гидроизоляции фундаментов и систем водоотвода фундамента. При выявлении нарушений - восстановление их работоспособности.</w:t>
      </w:r>
    </w:p>
    <w:p>
      <w:pPr>
        <w:pStyle w:val="BodyText"/>
      </w:pPr>
      <w:r>
        <w:rPr>
          <w:u w:val="single"/>
        </w:rPr>
        <w:t xml:space="preserve">2. Работы, выполняемые в зданиях с подвалами:</w:t>
      </w:r>
    </w:p>
    <w:p>
      <w:pPr>
        <w:pStyle w:val="BodyText"/>
      </w:pPr>
      <w:r>
        <w:t xml:space="preserve">Проверка температурно-влажностного режима подвальных помещений и при выявлении нарушений устранение причин его нарушения.</w:t>
      </w:r>
    </w:p>
    <w:p>
      <w:pPr>
        <w:pStyle w:val="BodyText"/>
      </w:pPr>
      <w:r>
        <w:t xml:space="preserve">Проверка состояния помещений подвалов, входов в подвалы и приямков, принятие мер, исключающих подтопление, захламление, загрязнение и загромождение таких помещений, а также мер, обеспечивающих их вентиляцию в соответствии с проектными требованиями.</w:t>
      </w:r>
    </w:p>
    <w:p>
      <w:pPr>
        <w:pStyle w:val="BodyText"/>
      </w:pPr>
      <w:r>
        <w:t xml:space="preserve">Контроль за состоянием дверей подвалов и технических подполий, запорных устройств на них. Устранение выявленных неисправностей.</w:t>
      </w:r>
    </w:p>
    <w:p>
      <w:pPr>
        <w:pStyle w:val="BodyText"/>
      </w:pPr>
      <w:r>
        <w:rPr>
          <w:u w:val="single"/>
        </w:rPr>
        <w:t xml:space="preserve">3. Работы, выполняемые для надлежащего содержания стен многоквартирных домов:</w:t>
      </w:r>
    </w:p>
    <w:p>
      <w:pPr>
        <w:pStyle w:val="BodyText"/>
      </w:pPr>
      <w:r>
        <w:t xml:space="preserve"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устройств.</w:t>
      </w:r>
    </w:p>
    <w:p>
      <w:pPr>
        <w:pStyle w:val="BodyText"/>
      </w:pPr>
      <w:r>
        <w:t xml:space="preserve">Выявление следов коррозии, деформаций и трещин в местах расположения арматуры и закладных деталей, наличия трещин в местах примыкания внутренних поперечных стен к наружным стенам из несущих и самонесущих панелей, из крупноразмерных блоков.</w:t>
      </w:r>
    </w:p>
    <w:p>
      <w:pPr>
        <w:pStyle w:val="BodyText"/>
      </w:pPr>
      <w:r>
        <w:t xml:space="preserve">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выполнение.</w:t>
      </w:r>
    </w:p>
    <w:p>
      <w:pPr>
        <w:pStyle w:val="BodyText"/>
      </w:pPr>
      <w:r>
        <w:rPr>
          <w:u w:val="single"/>
        </w:rPr>
        <w:t xml:space="preserve">4. Работы, выполняемые в целях надлежащего содержания перекрытий и покрытий многоквартирных домов:</w:t>
      </w:r>
    </w:p>
    <w:p>
      <w:pPr>
        <w:pStyle w:val="BodyText"/>
      </w:pPr>
      <w:r>
        <w:t xml:space="preserve">Выявление нарушений условий эксплуатации, несанкционированных изменений конструктивного решения, выявления прогибов, трещин и колебаний.</w:t>
      </w:r>
    </w:p>
    <w:p>
      <w:pPr>
        <w:pStyle w:val="BodyText"/>
      </w:pPr>
      <w:r>
        <w:t xml:space="preserve">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железобетона.</w:t>
      </w:r>
    </w:p>
    <w:p>
      <w:pPr>
        <w:pStyle w:val="BodyText"/>
      </w:pPr>
      <w:r>
        <w:t xml:space="preserve">Выявление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опирания, отслоения защитного слоя бетона и оголения арматуры, коррозии арматуры в домах с перекрытиями и покрытиями из сборного железобетонного настила.</w:t>
      </w:r>
    </w:p>
    <w:p>
      <w:pPr>
        <w:pStyle w:val="BodyText"/>
      </w:pPr>
      <w:r>
        <w:t xml:space="preserve">Проверка состояния утеплителя, гидроизоляции и звукоизоляции, адгезии отделочных слоев к конструкциям перекрытия (покрытия).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5. Работы, выполняемые в целях надлежащего содержания крыш многоквартирных домов:</w:t>
      </w:r>
    </w:p>
    <w:p>
      <w:pPr>
        <w:pStyle w:val="BodyText"/>
      </w:pPr>
      <w:r>
        <w:t xml:space="preserve">Проверка кровли на отсутствие протечек.</w:t>
      </w:r>
    </w:p>
    <w:p>
      <w:pPr>
        <w:pStyle w:val="BodyText"/>
      </w:pPr>
      <w:r>
        <w:t xml:space="preserve">Проверка молниезащитных устройств, заземления мачт и другого оборудования, расположенного на крыше.</w:t>
      </w:r>
    </w:p>
    <w:p>
      <w:pPr>
        <w:pStyle w:val="BodyText"/>
      </w:pPr>
      <w:r>
        <w:t xml:space="preserve">Выявление деформации и повреждений несущих кровельных конструкций, креплений элементов несущих конструкций крыши, водоотводящих устройств и оборудования, слуховых окон, выходов на крыши, осадочных и температурных швов, водоприемных воронок внутреннего водостока.</w:t>
      </w:r>
    </w:p>
    <w:p>
      <w:pPr>
        <w:pStyle w:val="BodyText"/>
      </w:pPr>
      <w:r>
        <w:t xml:space="preserve">Проверка состояния защитных бетонных плит и ограждений, фильтрующей способности дренирующего слоя, мест опирания железобетонных коробов и других элементов на эксплуатируемых крышах.</w:t>
      </w:r>
    </w:p>
    <w:p>
      <w:pPr>
        <w:pStyle w:val="BodyText"/>
      </w:pPr>
      <w:r>
        <w:t xml:space="preserve">Проверка температурно-влажностного режима и воздухообмена на чердаке.</w:t>
      </w:r>
    </w:p>
    <w:p>
      <w:pPr>
        <w:pStyle w:val="BodyText"/>
      </w:pPr>
      <w:r>
        <w:t xml:space="preserve">Контроль состояния оборудования или устройств, предотвращающих образование наледи и сосулек.</w:t>
      </w:r>
    </w:p>
    <w:p>
      <w:pPr>
        <w:pStyle w:val="BodyText"/>
      </w:pPr>
      <w:r>
        <w:t xml:space="preserve">Проверка и при необходимости очистка кровли и водоотводящих устройств от мусора, грязи и наледи, препятствующих стоку дождевых и талых вод.</w:t>
      </w:r>
    </w:p>
    <w:p>
      <w:pPr>
        <w:pStyle w:val="BodyText"/>
      </w:pPr>
      <w:r>
        <w:t xml:space="preserve">Проверка и при необходимости очистка кровли от скопления снега и наледи.</w:t>
      </w:r>
    </w:p>
    <w:p>
      <w:pPr>
        <w:pStyle w:val="BodyText"/>
      </w:pPr>
      <w:r>
        <w:t xml:space="preserve">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составами.</w:t>
      </w:r>
    </w:p>
    <w:p>
      <w:pPr>
        <w:pStyle w:val="BodyText"/>
      </w:pPr>
      <w:r>
        <w:t xml:space="preserve">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6. Работы, выполняемые в целях надлежащего содержания лестниц многоквартирных домов:</w:t>
      </w:r>
    </w:p>
    <w:p>
      <w:pPr>
        <w:pStyle w:val="BodyText"/>
      </w:pPr>
      <w:r>
        <w:t xml:space="preserve">Выявление деформации и повреждений в несущих конструкциях, надежности крепления ограждений, выбоин и сколов в ступенях.</w:t>
      </w:r>
    </w:p>
    <w:p>
      <w:pPr>
        <w:pStyle w:val="BodyText"/>
      </w:pPr>
      <w:r>
        <w:t xml:space="preserve">Выявление наличия и параметров трещин в сопряжениях маршевых плит с несущими конструкциями, оголения и коррозии арматуры, нарушения связей в отдельных проступях в домах с железобетонными лестницами.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7. Работы, выполняемые в целях надлежащего содержания фасадов многоквартирных домов:</w:t>
      </w:r>
    </w:p>
    <w:p>
      <w:pPr>
        <w:pStyle w:val="BodyText"/>
      </w:pPr>
      <w:r>
        <w:t xml:space="preserve">Выявление нарушений отделки фасадов и их отдельных элементов, ослабления связи отделочных слоев со стенами, нарушений сплошности и герметичности наружных водостоков.</w:t>
      </w:r>
    </w:p>
    <w:p>
      <w:pPr>
        <w:pStyle w:val="BodyText"/>
      </w:pPr>
      <w:r>
        <w:t xml:space="preserve">Контроль состояния и работоспособности подсветки информационных знаков, входов в подъезды (домовые знаки и т.д.)</w:t>
      </w:r>
    </w:p>
    <w:p>
      <w:pPr>
        <w:pStyle w:val="BodyText"/>
      </w:pPr>
      <w:r>
        <w:t xml:space="preserve">Выявление нарушений и эксплуатационных качеств несущих конструкций, гидроизоляции, элементов металлических ограждений на балконах, лоджиях и козырьках.</w:t>
      </w:r>
    </w:p>
    <w:p>
      <w:pPr>
        <w:pStyle w:val="BodyText"/>
      </w:pPr>
      <w:r>
        <w:t xml:space="preserve">Контроль состояния и восстановление или замена отдельных элементов крылец и зонтов над входами в здание, в подвалы и над балконами.</w:t>
      </w:r>
    </w:p>
    <w:p>
      <w:pPr>
        <w:pStyle w:val="BodyText"/>
      </w:pPr>
      <w:r>
        <w:t xml:space="preserve"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8. Работы, выполняемые в целях надлежащего содержания перегородок в многоквартирных домах:</w:t>
      </w:r>
    </w:p>
    <w:p>
      <w:pPr>
        <w:pStyle w:val="BodyText"/>
      </w:pPr>
      <w:r>
        <w:t xml:space="preserve"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трубопроводов.</w:t>
      </w:r>
    </w:p>
    <w:p>
      <w:pPr>
        <w:pStyle w:val="BodyText"/>
      </w:pPr>
      <w:r>
        <w:t xml:space="preserve">Проверка звукоизоляции и огнезащиты.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9. Работы, выполняемые в целях надлежащего содержания внутренней отделки многоквартирных домов:</w:t>
      </w:r>
    </w:p>
    <w:p>
      <w:pPr>
        <w:pStyle w:val="BodyText"/>
      </w:pPr>
      <w:r>
        <w:t xml:space="preserve">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нарушений.</w:t>
      </w:r>
    </w:p>
    <w:p>
      <w:pPr>
        <w:pStyle w:val="BodyText"/>
      </w:pPr>
      <w:r>
        <w:rPr>
          <w:u w:val="single"/>
        </w:rPr>
        <w:t xml:space="preserve">10. Работы, выполняемые в целях надлежащего содержания полов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состояния основания, поверхностного слоя полов.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11. 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доме.</w:t>
      </w:r>
    </w:p>
    <w:p>
      <w:pPr>
        <w:pStyle w:val="BodyText"/>
      </w:pPr>
      <w:r>
        <w:rPr>
          <w:u w:val="single"/>
        </w:rPr>
        <w:t xml:space="preserve">13. Работы, выполняемые в целях надлежащего содержания систем вентиляции и дымоудаления многоквартирных домов:</w:t>
      </w:r>
    </w:p>
    <w:p>
      <w:pPr>
        <w:pStyle w:val="BodyText"/>
      </w:pPr>
      <w:r>
        <w:t xml:space="preserve">Техническое обслуживание и сезонное управление оборудованием систем вентиляции и дымоудаления, определение работоспособности оборудования и элементов систем.</w:t>
      </w:r>
    </w:p>
    <w:p>
      <w:pPr>
        <w:pStyle w:val="BodyText"/>
      </w:pPr>
      <w:r>
        <w:t xml:space="preserve">Контроль состояния, выявление и устранение причин недопустимых вибраций и шума при работе вентиляционной установки.</w:t>
      </w:r>
    </w:p>
    <w:p>
      <w:pPr>
        <w:pStyle w:val="BodyText"/>
      </w:pPr>
      <w:r>
        <w:t xml:space="preserve">Проверка утепления теплых чердаков, плотности закрытия входов на них.</w:t>
      </w:r>
    </w:p>
    <w:p>
      <w:pPr>
        <w:pStyle w:val="BodyText"/>
      </w:pPr>
      <w:r>
        <w:t xml:space="preserve">Устранение неплотностей в вентиляционных каналах и шахтах, устранение засоров в каналах, устранение неисправностей шиберов и дроссель-клапанов в вытяжных шахтах, зонтов над шахтами и дефлекторов, замена дефективных вытяжных решеток и их креплений.</w:t>
      </w:r>
    </w:p>
    <w:p>
      <w:pPr>
        <w:pStyle w:val="BodyText"/>
      </w:pPr>
      <w:r>
        <w:t xml:space="preserve">Контроль и обеспечение исправного состояния систем автоматического дымоудаления.</w:t>
      </w:r>
    </w:p>
    <w:p>
      <w:pPr>
        <w:pStyle w:val="BodyText"/>
      </w:pPr>
      <w:r>
        <w:t xml:space="preserve">Контроль состояния и восстановление антикоррозионной окраски металлических вытяжных каналов, труб, поддонов и дефлекторов.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14. Работы, выполняемые в целях надлежащего содержания индивидуальных тепловых пунктов и водоподкачек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Работы по очистке теплообменного оборудования для удаления накипно-коррозионных отложений.</w:t>
      </w:r>
    </w:p>
    <w:p>
      <w:pPr>
        <w:pStyle w:val="BodyText"/>
      </w:pPr>
      <w:r>
        <w:t xml:space="preserve">Проверка работоспособности и обслуживание устройства водоподготовки для системы горячего водоснабжения. 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15. Общие работы, выполняемые для надлежащего содержания систем водоснабжения (холодного и горячего), отопления и водоотведения в многоквартирных домах:</w:t>
      </w:r>
    </w:p>
    <w:p>
      <w:pPr>
        <w:pStyle w:val="BodyText"/>
      </w:pPr>
      <w:r>
        <w:t xml:space="preserve">Проверка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систем.</w:t>
      </w:r>
    </w:p>
    <w:p>
      <w:pPr>
        <w:pStyle w:val="BodyText"/>
      </w:pPr>
      <w:r>
        <w:t xml:space="preserve">Контроль состояния и замена неисправных контрольно-измерительных приборов (манометров, термометров и т.п.).</w:t>
      </w:r>
    </w:p>
    <w:p>
      <w:pPr>
        <w:pStyle w:val="BodyText"/>
      </w:pPr>
      <w:r>
        <w:t xml:space="preserve"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доме.</w:t>
      </w:r>
    </w:p>
    <w:p>
      <w:pPr>
        <w:pStyle w:val="BodyText"/>
      </w:pPr>
      <w:r>
        <w:t xml:space="preserve">Контроль состояния и незамедлительное восстановление герметичности участков трубопроводов и соединительных элементов в случае их разгерметизации.</w:t>
      </w:r>
    </w:p>
    <w:p>
      <w:pPr>
        <w:pStyle w:val="BodyText"/>
      </w:pPr>
      <w:r>
        <w:t xml:space="preserve">Контроль состояния и восстановление исправности элементов внутренней канализации, канализационных вытяжек, внутреннего водостока, дренажных систем и дворовой канализации.</w:t>
      </w:r>
    </w:p>
    <w:p>
      <w:pPr>
        <w:pStyle w:val="BodyText"/>
      </w:pPr>
      <w:r>
        <w:t xml:space="preserve">Переключение в целях надежной эксплуатации режимов работы внутреннего водостока, гидравлического затвора внутреннего водостока.</w:t>
      </w:r>
    </w:p>
    <w:p>
      <w:pPr>
        <w:pStyle w:val="BodyText"/>
      </w:pPr>
      <w:r>
        <w:t xml:space="preserve">Промывка систем водоснабжения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16. Работы, выполняемые в целях надлежащего содержания систем теплоснабжения (отопление, горячее водоснабжение)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Испытания на прочность и плотность (гидравлические испытания) узлов ввода и систем отопления, промывка и регулировка систем отопления.</w:t>
      </w:r>
    </w:p>
    <w:p>
      <w:pPr>
        <w:pStyle w:val="BodyText"/>
      </w:pPr>
      <w:r>
        <w:t xml:space="preserve">Проведение пробных пусконаладочных работ (пробные топки).</w:t>
      </w:r>
    </w:p>
    <w:p>
      <w:pPr>
        <w:pStyle w:val="BodyText"/>
      </w:pPr>
      <w:r>
        <w:t xml:space="preserve">Удаление воздуха из системы отопления.</w:t>
      </w:r>
    </w:p>
    <w:p>
      <w:pPr>
        <w:pStyle w:val="BodyText"/>
      </w:pPr>
      <w:r>
        <w:t xml:space="preserve">Промывка централизованных систем теплоснабжения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17. Работы, выполняемые в целях надлежащего содержания электрооборудования, радио- и телекоммуникационного оборудования в многоквартирном доме:</w:t>
      </w:r>
    </w:p>
    <w:p>
      <w:pPr>
        <w:pStyle w:val="BodyText"/>
      </w:pPr>
      <w:r>
        <w:t xml:space="preserve">Проверка заземления оболочки электрокабеля,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проверки.</w:t>
      </w:r>
    </w:p>
    <w:p>
      <w:pPr>
        <w:pStyle w:val="BodyText"/>
      </w:pPr>
      <w:r>
        <w:t xml:space="preserve">Проверка и обеспечение работоспособности устройств защитного отключения.</w:t>
      </w:r>
    </w:p>
    <w:p>
      <w:pPr>
        <w:pStyle w:val="BodyText"/>
      </w:pPr>
      <w:r>
        <w:t xml:space="preserve">Техническое обслуживание и ремонт силовых и осветительных установок, электрических установок систем дымоудаления, систем автоматической пожарной сигнализации, внутреннего противопожарного водопровода, лифтов, установок автоматизации котельных, бойлерных, элементов молниезащиты и внутридомовых электросетей, очистка клемм и соединений в групповых щитках и распределительных шкафах, наладка электрооборудования.</w:t>
      </w:r>
    </w:p>
    <w:p>
      <w:pPr>
        <w:pStyle w:val="BodyText"/>
      </w:pPr>
      <w:r>
        <w:t xml:space="preserve">Контроль состояния и замена вышедших из строя датчиков, проводки и оборудования пожарной и охранной сигнализации.</w:t>
      </w:r>
    </w:p>
    <w:p>
      <w:pPr>
        <w:pStyle w:val="BodyText"/>
      </w:pPr>
      <w:r>
        <w:rPr>
          <w:u w:val="single"/>
        </w:rPr>
        <w:t xml:space="preserve">18. Работы, выполняемые в целях надлежащего содержания и ремонта лифта (лифтов) в многоквартирном доме:</w:t>
      </w:r>
    </w:p>
    <w:p>
      <w:pPr>
        <w:pStyle w:val="BodyText"/>
      </w:pPr>
      <w:r>
        <w:t xml:space="preserve">Организация системы диспетчерского контроля и обеспечение диспетчерской связи с кабиной лифта.</w:t>
      </w:r>
    </w:p>
    <w:p>
      <w:pPr>
        <w:pStyle w:val="BodyText"/>
      </w:pPr>
      <w:r>
        <w:t xml:space="preserve">Обеспечение проведения осмотров, технического обслуживания и ремонт лифта (лифтов).</w:t>
      </w:r>
    </w:p>
    <w:p>
      <w:pPr>
        <w:pStyle w:val="BodyText"/>
      </w:pPr>
      <w:r>
        <w:t xml:space="preserve">Обеспечение проведения аварийного обслуживания лифта (лифтов).</w:t>
      </w:r>
    </w:p>
    <w:p>
      <w:pPr>
        <w:pStyle w:val="BodyText"/>
      </w:pPr>
      <w:r>
        <w:t xml:space="preserve">Обеспечение проведения технического освидетельствования лифта (лифтов), в том числе после замены элементов оборудования.</w:t>
      </w:r>
    </w:p>
    <w:p>
      <w:pPr>
        <w:pStyle w:val="BodyText"/>
      </w:pPr>
      <w:r>
        <w:rPr>
          <w:u w:val="single"/>
        </w:rPr>
        <w:t xml:space="preserve">19. Работы по содержанию помещений, входящих в состав общего имущества в многоквартирном доме:</w:t>
      </w:r>
    </w:p>
    <w:p>
      <w:pPr>
        <w:pStyle w:val="BodyText"/>
      </w:pPr>
      <w:r>
        <w:t xml:space="preserve">Сухая и влажная уборка коридоров, лифтовых холлов и кабин, лестничных площадок и маршей, пандусов.</w:t>
      </w:r>
    </w:p>
    <w:p>
      <w:pPr>
        <w:pStyle w:val="BodyText"/>
      </w:pPr>
      <w:r>
        <w:t xml:space="preserve">Влажная протирка подоконников, оконных решеток, перил лестниц, шкафов для электросчетчиков слаботочных устройств, почтовых ящиков, дверных коробок, полотен дверей, доводчиков, дверных ручек.</w:t>
      </w:r>
    </w:p>
    <w:p>
      <w:pPr>
        <w:pStyle w:val="BodyText"/>
      </w:pPr>
      <w:r>
        <w:t xml:space="preserve">Мытье окон.</w:t>
      </w:r>
    </w:p>
    <w:p>
      <w:pPr>
        <w:pStyle w:val="BodyText"/>
      </w:pPr>
      <w:r>
        <w:t xml:space="preserve">Очистка систем защиты от грязи (металлических решеток, ячеистых покрытий, приямков, текстильных матов).</w:t>
      </w:r>
    </w:p>
    <w:p>
      <w:pPr>
        <w:pStyle w:val="BodyText"/>
      </w:pPr>
      <w:r>
        <w:t xml:space="preserve">Проведение дератизации и дезинсекции помещений, входящих в состав общего имущества в многоквартирном доме.</w:t>
      </w:r>
    </w:p>
    <w:p>
      <w:pPr>
        <w:pStyle w:val="BodyText"/>
      </w:pPr>
      <w:r>
        <w:rPr>
          <w:u w:val="single"/>
        </w:rPr>
        <w:t xml:space="preserve">20. 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дома, в холодный период года:</w:t>
      </w:r>
    </w:p>
    <w:p>
      <w:pPr>
        <w:pStyle w:val="BodyText"/>
      </w:pPr>
      <w:r>
        <w:t xml:space="preserve">Уборка крыльца и площадки перед входом в подъезд.</w:t>
      </w:r>
    </w:p>
    <w:p>
      <w:pPr>
        <w:pStyle w:val="BodyText"/>
      </w:pPr>
      <w:r>
        <w:rPr>
          <w:u w:val="single"/>
        </w:rPr>
        <w:t xml:space="preserve">21. Работы по содержанию придомовой территории в теплый период года:</w:t>
      </w:r>
    </w:p>
    <w:p>
      <w:pPr>
        <w:pStyle w:val="BodyText"/>
      </w:pPr>
      <w:r>
        <w:t xml:space="preserve">Уборка крыльца и площадки перед входом в подъезд, очистка металлической решетки и приямка.</w:t>
      </w:r>
    </w:p>
    <w:p>
      <w:pPr>
        <w:pStyle w:val="BodyText"/>
      </w:pPr>
      <w:r>
        <w:rPr>
          <w:u w:val="single"/>
        </w:rPr>
        <w:t xml:space="preserve">22. Работы по обеспечению вывоза бытовых отходов, в том числе откачке жидких бытовых отходов:</w:t>
      </w:r>
    </w:p>
    <w:p>
      <w:pPr>
        <w:pStyle w:val="BodyText"/>
      </w:pPr>
      <w:r>
        <w:t xml:space="preserve">Организация мест накопления бытовых отходов, сбор отходов I - IV классов опасности (отработанных ртутьсодержащих ламп и др.) и их передача в специализированную организацию, имеющую лицензию на осуществление деятельности по сбору, использованию, обезвреживанию, транспортированию и размещению таких отходов.</w:t>
      </w:r>
    </w:p>
    <w:p>
      <w:pPr>
        <w:pStyle w:val="BodyText"/>
      </w:pPr>
      <w:r>
        <w:rPr>
          <w:u w:val="single"/>
        </w:rPr>
        <w:t xml:space="preserve">23. Работы по обеспечению требований пожарной безопасности:</w:t>
      </w:r>
    </w:p>
    <w:p>
      <w:pPr>
        <w:pStyle w:val="BodyText"/>
      </w:pPr>
      <w:r>
        <w:t xml:space="preserve">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средств противопожарной защиты, противодымной защиты.</w:t>
      </w:r>
    </w:p>
    <w:p>
      <w:pPr>
        <w:pStyle w:val="BodyText"/>
      </w:pPr>
      <w:r>
        <w:rPr>
          <w:u w:val="single"/>
        </w:rPr>
        <w:t xml:space="preserve">24. Работы по устранению аварий, выполнение заявок населения:</w:t>
      </w:r>
    </w:p>
    <w:p>
      <w:pPr>
        <w:pStyle w:val="BodyText"/>
      </w:pPr>
      <w:r>
        <w:t xml:space="preserve"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</w:r>
    </w:p>
    <w:p>
      <w:pPr>
        <w:pStyle w:val="BodyText"/>
      </w:pPr>
      <w:r>
        <w:rPr>
          <w:bCs/>
          <w:b/>
        </w:rPr>
        <w:t xml:space="preserve">6.                  Размер платы за содержание и ремонт жилого помещения: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Лот 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дома, являющегося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объектом конкурса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Размер платы за содержание и ремонт жилого помещения, руб./м² в мес.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г. Москва, 1-й Котляковский пер., д. 2А корп. 3</w:t>
            </w:r>
          </w:p>
        </w:tc>
        <w:tc>
          <w:tcPr/>
          <w:p>
            <w:pPr>
              <w:jc w:val="left"/>
            </w:pPr>
            <w:r>
              <w:t xml:space="preserve">25,69р.</w:t>
            </w:r>
          </w:p>
        </w:tc>
      </w:tr>
    </w:tbl>
    <w:p>
      <w:pPr>
        <w:pStyle w:val="BodyText"/>
      </w:pPr>
      <w:r>
        <w:rPr>
          <w:bCs/>
          <w:b/>
        </w:rPr>
        <w:t xml:space="preserve">7.                  Перечень коммунальных услуг, предоставляемых управляющей организацией:</w:t>
      </w:r>
      <w:r>
        <w:t xml:space="preserve"> </w:t>
      </w:r>
      <w:r>
        <w:t xml:space="preserve">Водоснабжение (ГВС и ХВС), водоотведение, теплоснабжение, электроснабжение, ТКО.</w:t>
      </w:r>
    </w:p>
    <w:p>
      <w:pPr>
        <w:pStyle w:val="BodyText"/>
      </w:pPr>
      <w:r>
        <w:rPr>
          <w:bCs/>
          <w:b/>
        </w:rPr>
        <w:t xml:space="preserve">8.                  Конкурсная документация размещена на</w:t>
      </w:r>
      <w:r>
        <w:t xml:space="preserve"> </w:t>
      </w:r>
      <w:r>
        <w:t xml:space="preserve">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9.      Срок, место и порядок предоставления конкурсной документации:</w:t>
      </w:r>
    </w:p>
    <w:p>
      <w:pPr>
        <w:pStyle w:val="BodyText"/>
      </w:pPr>
      <w:r>
        <w:rPr>
          <w:bCs/>
          <w:b/>
        </w:rPr>
        <w:t xml:space="preserve"> </w:t>
      </w:r>
      <w:r>
        <w:t xml:space="preserve">Конкурсная документация предоставляется со дня размещения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  извещения о проведении открытого конкурса по 10.03.2023 года по адресу: 115522, г. Москва, Пролетарский проспект д.7, каб. № 16, 2 этаж,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Конкурсная документация предоставляется в письменной форме на основании заявления любого заинтересованного лица, поданного в письменной форме, в течение 2 рабочих дней с даты получения заявления. В случае направления конкурсной документации по почте отправитель не берет на себя ответственность за утерю или вручение с опозданием конкурсной документации.</w:t>
      </w:r>
    </w:p>
    <w:p>
      <w:pPr>
        <w:pStyle w:val="BodyText"/>
      </w:pPr>
      <w:r>
        <w:t xml:space="preserve">Конкурсная документация доступна бесплатно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t xml:space="preserve">Плата за предоставление конкурсной документации не взимается.</w:t>
      </w:r>
    </w:p>
    <w:p>
      <w:pPr>
        <w:pStyle w:val="BodyText"/>
      </w:pPr>
      <w:r>
        <w:rPr>
          <w:bCs/>
          <w:b/>
        </w:rPr>
        <w:t xml:space="preserve">10.              Размер, порядок и сроки внесения платы, взимаемой организатором конкурса за предоставление конкурсной документации:</w:t>
      </w:r>
      <w:r>
        <w:t xml:space="preserve"> </w:t>
      </w:r>
      <w:r>
        <w:t xml:space="preserve">Конкурсная документация на бумажном носителе предоставляется бесплатно при наличии доверенности на получение.</w:t>
      </w:r>
    </w:p>
    <w:p>
      <w:pPr>
        <w:pStyle w:val="BodyText"/>
      </w:pPr>
      <w:r>
        <w:t xml:space="preserve">Бесплатно конкурсная документация доступна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11.  Место, порядок и срок подачи заявок на участие в конкурсе:</w:t>
      </w:r>
    </w:p>
    <w:p>
      <w:pPr>
        <w:pStyle w:val="BodyText"/>
      </w:pPr>
      <w:r>
        <w:t xml:space="preserve">Прием заявок осуществляется по адресу: 115522, город Москва, Пролетарский проспект, д. 7, каб. № 16, 2 этаж (Управа района Москворечье-Сабурово города Москвы), в рабочие дни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Заинтересованное лицо подает заявку на участие в конкурсе в письменной форме. Одно лицо вправе подать в отношении одного лота только одну заявку. 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помещения, размер которой указан в извещении о проведении конкурса, а также предоставлять коммунальные услуги. Каждая заявка на участие в конкурсе регистрируется организатором конкурса. По требованию претендента организатор конкурса выдает расписку о получении такой заявки.</w:t>
      </w:r>
    </w:p>
    <w:p>
      <w:pPr>
        <w:pStyle w:val="BodyText"/>
      </w:pPr>
      <w:r>
        <w:t xml:space="preserve">Прием заявок на участие в конкурсе прекращается непосредственно перед началом процедуры вскрытия конвертов с заявками на участие в конкурсе.</w:t>
      </w:r>
    </w:p>
    <w:p>
      <w:pPr>
        <w:pStyle w:val="BodyText"/>
      </w:pPr>
      <w:r>
        <w:t xml:space="preserve">Дата начала подачи заявок: со дня размещения конкурсной документации.</w:t>
      </w:r>
    </w:p>
    <w:p>
      <w:pPr>
        <w:pStyle w:val="BodyText"/>
      </w:pPr>
      <w:r>
        <w:t xml:space="preserve">Дата окончания подачи заявок:</w:t>
      </w:r>
      <w:r>
        <w:t xml:space="preserve"> </w:t>
      </w:r>
      <w:r>
        <w:rPr>
          <w:bCs/>
          <w:b/>
        </w:rPr>
        <w:t xml:space="preserve">"13" марта 2023 года.</w:t>
      </w:r>
      <w:r>
        <w:t xml:space="preserve"> </w:t>
      </w:r>
    </w:p>
    <w:p>
      <w:pPr>
        <w:pStyle w:val="BodyText"/>
      </w:pPr>
      <w:r>
        <w:t xml:space="preserve">В день окончания срока подачи заявок на участие в конкурсе, заявки подаются на заседании конкурсной комиссии непосредственно до начала процедуры вскрытия конвертов с заявками на участие в конкурсе 115522, г. Москва, Пролетарский просп., д. 7, Актовый зал</w:t>
      </w:r>
    </w:p>
    <w:p>
      <w:pPr>
        <w:pStyle w:val="BodyText"/>
      </w:pPr>
      <w:r>
        <w:rPr>
          <w:bCs/>
          <w:b/>
        </w:rPr>
        <w:t xml:space="preserve">12.              Место, дата и время вскрытия конвертов с заявками на участие в конкурсе:</w:t>
      </w:r>
      <w:r>
        <w:t xml:space="preserve"> </w:t>
      </w:r>
      <w:r>
        <w:t xml:space="preserve">Конверты с заявками на участие в конкурсе будут вскрыты по адресу</w:t>
      </w:r>
    </w:p>
    <w:p>
      <w:pPr>
        <w:pStyle w:val="BodyText"/>
      </w:pPr>
      <w:r>
        <w:t xml:space="preserve"> 115522, город Москва, Пролетарский проспект, д. 7,  Актовый зал (Управа района Москворечье-Сабурово города Москвы). 13.03.2023 г. в 10 часов 00 минут по московскому времени.</w:t>
      </w:r>
    </w:p>
    <w:p>
      <w:pPr>
        <w:pStyle w:val="BodyText"/>
      </w:pPr>
      <w:r>
        <w:rPr>
          <w:bCs/>
          <w:b/>
        </w:rPr>
        <w:t xml:space="preserve">13.              Место, дата и время рассмотрения конкурсной комиссией заявок на участие в конкурсе:</w:t>
      </w:r>
      <w:r>
        <w:t xml:space="preserve"> </w:t>
      </w:r>
      <w:r>
        <w:t xml:space="preserve">Рассмотрение заявок на участие в конкурсе будет осуществляться</w:t>
      </w:r>
    </w:p>
    <w:p>
      <w:pPr>
        <w:pStyle w:val="BodyText"/>
      </w:pPr>
      <w:r>
        <w:t xml:space="preserve">115522, город Москва Пролетарский проспект, д. 7,  Актовый зал (Управа района Москворечье-Сабурово города Москвы). В соответствии с п. 6.1.2. конкурсной документации, начиная с момента окончания процедуры вскрытия конвертов с заявками на участие в конкурсе до 10 часов 00 минут 16.03.2023 года.</w:t>
      </w:r>
    </w:p>
    <w:p>
      <w:pPr>
        <w:pStyle w:val="BodyText"/>
      </w:pPr>
      <w:r>
        <w:rPr>
          <w:bCs/>
          <w:b/>
        </w:rPr>
        <w:t xml:space="preserve">14.              Место, дата и время проведения конкурса:</w:t>
      </w:r>
      <w:r>
        <w:t xml:space="preserve"> </w:t>
      </w:r>
      <w:r>
        <w:t xml:space="preserve">Конкурс будет проводиться</w:t>
      </w:r>
    </w:p>
    <w:p>
      <w:pPr>
        <w:pStyle w:val="BodyText"/>
      </w:pPr>
      <w:r>
        <w:t xml:space="preserve">115522, город Москва, Пролетарский проспект, д. 7, Актовый зал (Управа района Москворечье-Сабурово города Москвы)  16.03.2023 г. в 10 часов 00 минут по московскому времени.</w:t>
      </w:r>
    </w:p>
    <w:p>
      <w:pPr>
        <w:pStyle w:val="BodyText"/>
      </w:pPr>
      <w:r>
        <w:rPr>
          <w:bCs/>
          <w:b/>
        </w:rPr>
        <w:t xml:space="preserve">15.              Размер обеспечения заявки на участие в конкурсе:  13633,98</w:t>
      </w:r>
      <w:r>
        <w:t xml:space="preserve"> </w:t>
      </w:r>
      <w:r>
        <w:t xml:space="preserve">рублей.</w:t>
      </w:r>
    </w:p>
    <w:p>
      <w:pPr>
        <w:pStyle w:val="BodyText"/>
      </w:pPr>
      <w:r>
        <w:rPr>
          <w:bCs/>
          <w:b/>
        </w:rPr>
        <w:t xml:space="preserve">16.              Проведение осмотра претендентами и другими заинтересованными лицами объекта конкурса:</w:t>
      </w:r>
      <w:r>
        <w:t xml:space="preserve"> </w:t>
      </w:r>
      <w:r>
        <w:t xml:space="preserve">Осмотр объекта конкурса проводится с 16:00 до 17:00 часов московского времени каждые пять рабочих дней с момента размещения извещения о проведении конкурса и конкурсной документации на официальном сайте Российской Федерации в информационно-коммуникационной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3">
        <w:r>
          <w:rPr>
            <w:rStyle w:val="Hyperlink"/>
          </w:rPr>
          <w:t xml:space="preserve">www.torgi.gov.ru</w:t>
        </w:r>
      </w:hyperlink>
      <w:r>
        <w:t xml:space="preserve"> </w:t>
      </w:r>
      <w:r>
        <w:t xml:space="preserve">по предварительной записи по телефону: 8-499-323-62-26, 8-499-323-62-39, 8-499-782-88-85.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5" w:name="ftn1"/>
    <w:p>
      <w:pPr>
        <w:pStyle w:val="FirstParagraph"/>
      </w:pPr>
      <w:hyperlink r:id="rId24">
        <w:r>
          <w:rPr>
            <w:rStyle w:val="Hyperlink"/>
          </w:rPr>
          <w:t xml:space="preserve">[1]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5"/>
    <w:bookmarkStart w:id="27" w:name="ftn2"/>
    <w:p>
      <w:pPr>
        <w:pStyle w:val="BodyText"/>
      </w:pPr>
      <w:hyperlink r:id="rId26">
        <w:r>
          <w:rPr>
            <w:rStyle w:val="Hyperlink"/>
          </w:rPr>
          <w:t xml:space="preserve">[2]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http://moskvoreche-saburovo.mos.ru/documents/information/detail/11393389.html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lukinans/AppData/Local/Microsoft/Windows/INetCache/Content.Outlook/SZICGW05/%D1%83%D0%B2%D0%B5%D0%B4%D0%BE%D0%BC%D0%BB%D0%B5%D0%BD%D0%B8%D0%B5%20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1" TargetMode="External" /><Relationship Type="http://schemas.openxmlformats.org/officeDocument/2006/relationships/hyperlink" Id="rId21" Target="file:///C:/Users/lukinans/AppData/Local/Microsoft/Windows/INetCache/Content.Outlook/SZICGW05/%D1%83%D0%B2%D0%B5%D0%B4%D0%BE%D0%BC%D0%BB%D0%B5%D0%BD%D0%B8%D0%B5%20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2" TargetMode="External" /><Relationship Type="http://schemas.openxmlformats.org/officeDocument/2006/relationships/hyperlink" Id="rId24" Target="file:///C:/Users/lukinans/AppData/Local/Microsoft/Windows/INetCache/Content.Outlook/SZICGW05/%D1%83%D0%B2%D0%B5%D0%B4%D0%BE%D0%BC%D0%BB%D0%B5%D0%BD%D0%B8%D0%B5%20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ref1" TargetMode="External" /><Relationship Type="http://schemas.openxmlformats.org/officeDocument/2006/relationships/hyperlink" Id="rId26" Target="file:///C:/Users/lukinans/AppData/Local/Microsoft/Windows/INetCache/Content.Outlook/SZICGW05/%D1%83%D0%B2%D0%B5%D0%B4%D0%BE%D0%BC%D0%BB%D0%B5%D0%BD%D0%B8%D0%B5%20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1393389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lukinans/AppData/Local/Microsoft/Windows/INetCache/Content.Outlook/SZICGW05/%D1%83%D0%B2%D0%B5%D0%B4%D0%BE%D0%BC%D0%BB%D0%B5%D0%BD%D0%B8%D0%B5%20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1" TargetMode="External" /><Relationship Type="http://schemas.openxmlformats.org/officeDocument/2006/relationships/hyperlink" Id="rId21" Target="file:///C:/Users/lukinans/AppData/Local/Microsoft/Windows/INetCache/Content.Outlook/SZICGW05/%D1%83%D0%B2%D0%B5%D0%B4%D0%BE%D0%BC%D0%BB%D0%B5%D0%BD%D0%B8%D0%B5%20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2" TargetMode="External" /><Relationship Type="http://schemas.openxmlformats.org/officeDocument/2006/relationships/hyperlink" Id="rId24" Target="file:///C:/Users/lukinans/AppData/Local/Microsoft/Windows/INetCache/Content.Outlook/SZICGW05/%D1%83%D0%B2%D0%B5%D0%B4%D0%BE%D0%BC%D0%BB%D0%B5%D0%BD%D0%B8%D0%B5%20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ref1" TargetMode="External" /><Relationship Type="http://schemas.openxmlformats.org/officeDocument/2006/relationships/hyperlink" Id="rId26" Target="file:///C:/Users/lukinans/AppData/Local/Microsoft/Windows/INetCache/Content.Outlook/SZICGW05/%D1%83%D0%B2%D0%B5%D0%B4%D0%BE%D0%BC%D0%BB%D0%B5%D0%BD%D0%B8%D0%B5%20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1393389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2025-05-08T19:00:30Z</dcterms:created>
  <dcterms:modified xsi:type="dcterms:W3CDTF">2025-05-08T19:00:30Z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