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9c8db8617d77cd53652c5703c6005f62c217149"/>
    <w:p>
      <w:pPr>
        <w:pStyle w:val="Heading3"/>
      </w:pPr>
      <w:r>
        <w:t xml:space="preserve">Извещение с изменениями от 02.09.2022 о проведении открытого конкурса по отбору управляющей организации для управления МКД, расположенным по адресу: г. Москва, Каширское шоссе, д.74 А</w:t>
      </w:r>
    </w:p>
    <w:p>
      <w:pPr>
        <w:pStyle w:val="FirstParagraph"/>
      </w:pPr>
      <w:r>
        <w:t xml:space="preserve">08.09.2022</w:t>
      </w:r>
    </w:p>
    <w:p>
      <w:pPr>
        <w:pStyle w:val="BodyText"/>
      </w:pPr>
      <w:r>
        <w:t xml:space="preserve">Управа района Москворечье-Сабурово уведомляет об изменениях в  проведении открытого конкурса по отбору управляющей организации</w:t>
      </w:r>
    </w:p>
    <w:p>
      <w:pPr>
        <w:pStyle w:val="BodyText"/>
      </w:pPr>
      <w:r>
        <w:t xml:space="preserve">для управления многоквартирным домом (многоквартирными домами), расположенным(и) по адресу: г. Москва, Каширское шоссе, д.74А</w:t>
      </w:r>
    </w:p>
    <w:p>
      <w:pPr>
        <w:pStyle w:val="BodyText"/>
      </w:pPr>
      <w:r>
        <w:t xml:space="preserve">(02.09.2022 в  целях обеспечения полноты опубликованных данных указание показателей п.21, п.22, п.23 Акта о состоянии общего имущества - на основании  обжалования конкурсной документации в УФАС по г.Москве)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1.                  Основание проведения конкурса:</w:t>
      </w:r>
      <w:r>
        <w:t xml:space="preserve"> </w:t>
      </w:r>
      <w:r>
        <w:t xml:space="preserve">Подпункт 4 пункта 3 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2.                  Нормативные правовые акты, на основании которых проводится конкурс:</w:t>
      </w:r>
      <w:r>
        <w:t xml:space="preserve"> </w:t>
      </w:r>
      <w:r>
        <w:t xml:space="preserve">Жилищный кодекс Российской Федерации, постановление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3.      Организатор конкурса:</w:t>
      </w:r>
      <w:r>
        <w:t xml:space="preserve"> </w:t>
      </w:r>
      <w:r>
        <w:t xml:space="preserve">управа района Москворечье-Сабурово города Москвы.</w:t>
      </w:r>
    </w:p>
    <w:p>
      <w:pPr>
        <w:pStyle w:val="BodyText"/>
      </w:pPr>
      <w:r>
        <w:t xml:space="preserve">Место нахождения: 115522, город Москва, Пролетарский проспект, д. 7</w:t>
      </w:r>
    </w:p>
    <w:p>
      <w:pPr>
        <w:pStyle w:val="BodyText"/>
      </w:pPr>
      <w:r>
        <w:t xml:space="preserve">Почтовый адрес: 115522, город Москва, Пролетарский проспект, д.7</w:t>
      </w:r>
    </w:p>
    <w:p>
      <w:pPr>
        <w:pStyle w:val="BodyText"/>
      </w:pPr>
      <w:r>
        <w:t xml:space="preserve">Адрес электронной почты: torgi_msab@mail.ru</w:t>
      </w:r>
    </w:p>
    <w:p>
      <w:pPr>
        <w:pStyle w:val="BodyText"/>
      </w:pPr>
      <w:r>
        <w:t xml:space="preserve">Номер телефона организатора конкурса: 8-499-323-62-26</w:t>
      </w:r>
    </w:p>
    <w:p>
      <w:pPr>
        <w:pStyle w:val="BodyText"/>
      </w:pPr>
      <w:r>
        <w:t xml:space="preserve">Контактное лицо: Коростелева Татьяна Борисовна.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4.                  Характеристика объекта конкурса</w:t>
      </w:r>
      <w:hyperlink r:id="rId20">
        <w:r>
          <w:rPr>
            <w:rStyle w:val="Hyperlink"/>
          </w:rPr>
          <w:t xml:space="preserve">[1]</w:t>
        </w:r>
      </w:hyperlink>
      <w:r>
        <w:rPr>
          <w:bCs/>
          <w:b/>
        </w:rP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 Москва, Каширское шоссе,  д.74 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25 (в том числе 1 подземный)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411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помещений(без учета летних помещений):</w:t>
            </w:r>
          </w:p>
        </w:tc>
        <w:tc>
          <w:tcPr/>
          <w:p>
            <w:pPr>
              <w:jc w:val="left"/>
            </w:pPr>
            <w:r>
              <w:t xml:space="preserve">21246,7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7657,5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8263,8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5.                  Наименование работ и услуг по содержанию и ремонту объекта конкурса, выполняемых (оказываемых) по договору управления многоквартирным домом</w:t>
      </w:r>
      <w:hyperlink r:id="rId21">
        <w:r>
          <w:rPr>
            <w:rStyle w:val="Hyperlink"/>
          </w:rPr>
          <w:t xml:space="preserve">[2]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u w:val="single"/>
        </w:rPr>
        <w:t xml:space="preserve">1. Работы, выполняемые в отношении всех видов фундаментов:</w:t>
      </w:r>
    </w:p>
    <w:p>
      <w:pPr>
        <w:pStyle w:val="BodyText"/>
      </w:pPr>
      <w:r>
        <w:t xml:space="preserve">Проверка соответствия параметров вертикальной планировки территории вокруг здания проектным параметрам. Устранение выявленных нарушений.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признаков неравномерных осадок фундаментов всех типов.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коррозии арматуры, расслаивания, трещин, выпучивания, отклонения от вертикали в домах с бетонными, железобетонными и каменными фундаментами.</w:t>
      </w:r>
    </w:p>
    <w:p>
      <w:pPr>
        <w:pStyle w:val="BodyText"/>
      </w:pPr>
      <w:r>
        <w:t xml:space="preserve">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>
      <w:pPr>
        <w:pStyle w:val="BodyText"/>
      </w:pPr>
      <w:r>
        <w:rPr>
          <w:u w:val="single"/>
        </w:rPr>
        <w:t xml:space="preserve">2. Работы, выполняемые в зданиях с подвалами:</w:t>
      </w:r>
    </w:p>
    <w:p>
      <w:pPr>
        <w:pStyle w:val="BodyText"/>
      </w:pPr>
      <w:r>
        <w:t xml:space="preserve">Проверка температурно-влажностного режима подвальных помещений и при выявлении нарушений устранение причин его нарушения.</w:t>
      </w:r>
    </w:p>
    <w:p>
      <w:pPr>
        <w:pStyle w:val="BodyText"/>
      </w:pPr>
      <w:r>
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требованиями.</w:t>
      </w:r>
    </w:p>
    <w:p>
      <w:pPr>
        <w:pStyle w:val="BodyText"/>
      </w:pPr>
      <w:r>
        <w:t xml:space="preserve">Контроль за состоянием дверей подвалов и технических подполий, запорных устройств на них. Устранение выявленных неисправностей.</w:t>
      </w:r>
    </w:p>
    <w:p>
      <w:pPr>
        <w:pStyle w:val="BodyText"/>
      </w:pPr>
      <w:r>
        <w:rPr>
          <w:u w:val="single"/>
        </w:rPr>
        <w:t xml:space="preserve">3. Работы, выполняемые для надлежащего содержания стен многоквартирных домов:</w:t>
      </w:r>
    </w:p>
    <w:p>
      <w:pPr>
        <w:pStyle w:val="BodyText"/>
      </w:pPr>
      <w:r>
        <w:t xml:space="preserve"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устройств.</w:t>
      </w:r>
    </w:p>
    <w:p>
      <w:pPr>
        <w:pStyle w:val="BodyText"/>
      </w:pPr>
      <w:r>
        <w:t xml:space="preserve"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блоков.</w:t>
      </w:r>
    </w:p>
    <w:p>
      <w:pPr>
        <w:pStyle w:val="BodyText"/>
      </w:pPr>
      <w:r>
        <w:t xml:space="preserve"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>
      <w:pPr>
        <w:pStyle w:val="BodyText"/>
      </w:pPr>
      <w:r>
        <w:rPr>
          <w:u w:val="single"/>
        </w:rPr>
        <w:t xml:space="preserve">4. Работы, выполняемые в целях надлежащего содержания перекрытий и покрытий многоквартирных домов:</w:t>
      </w:r>
    </w:p>
    <w:p>
      <w:pPr>
        <w:pStyle w:val="BodyText"/>
      </w:pPr>
      <w:r>
        <w:t xml:space="preserve">Выявление нарушений условий эксплуатации, несанкционированных изменений конструктивного решения, выявления прогибов, трещин и колебаний.</w:t>
      </w:r>
    </w:p>
    <w:p>
      <w:pPr>
        <w:pStyle w:val="BodyText"/>
      </w:pPr>
      <w:r>
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железобетона.</w:t>
      </w:r>
    </w:p>
    <w:p>
      <w:pPr>
        <w:pStyle w:val="BodyText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настила.</w:t>
      </w:r>
    </w:p>
    <w:p>
      <w:pPr>
        <w:pStyle w:val="BodyText"/>
      </w:pPr>
      <w:r>
        <w:t xml:space="preserve">Проверка состояния утеплителя, гидроизоляции и звукоизоляции, адгезии отделочных слоев к конструкциям перекрытия (покрытия).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5. Работы, выполняемые в целях надлежащего содержания крыш многоквартирных домов:</w:t>
      </w:r>
    </w:p>
    <w:p>
      <w:pPr>
        <w:pStyle w:val="BodyText"/>
      </w:pPr>
      <w:r>
        <w:t xml:space="preserve">Проверка кровли на отсутствие протечек.</w:t>
      </w:r>
    </w:p>
    <w:p>
      <w:pPr>
        <w:pStyle w:val="BodyText"/>
      </w:pPr>
      <w:r>
        <w:t xml:space="preserve">Проверка молниезащитных устройств, заземления мачт и другого оборудования, расположенного на крыше.</w:t>
      </w:r>
    </w:p>
    <w:p>
      <w:pPr>
        <w:pStyle w:val="BodyText"/>
      </w:pPr>
      <w:r>
        <w:t xml:space="preserve"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осадочных и температурных швов, водоприемных воронок внутреннего водостока.</w:t>
      </w:r>
    </w:p>
    <w:p>
      <w:pPr>
        <w:pStyle w:val="BodyText"/>
      </w:pPr>
      <w:r>
        <w:t xml:space="preserve"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крышах.</w:t>
      </w:r>
    </w:p>
    <w:p>
      <w:pPr>
        <w:pStyle w:val="BodyText"/>
      </w:pPr>
      <w:r>
        <w:t xml:space="preserve">Проверка температурно-влажностного режима и воздухообмена на чердаке.</w:t>
      </w:r>
    </w:p>
    <w:p>
      <w:pPr>
        <w:pStyle w:val="BodyText"/>
      </w:pPr>
      <w:r>
        <w:t xml:space="preserve">Контроль состояния оборудования или устройств, предотвращающих образование наледи и сосулек.</w:t>
      </w:r>
    </w:p>
    <w:p>
      <w:pPr>
        <w:pStyle w:val="BodyText"/>
      </w:pPr>
      <w:r>
        <w:t xml:space="preserve">Проверка и при необходимости очистка кровли и водоотводящих устройств от мусора, грязи и наледи, препятствующих стоку дождевых и талых вод.</w:t>
      </w:r>
    </w:p>
    <w:p>
      <w:pPr>
        <w:pStyle w:val="BodyText"/>
      </w:pPr>
      <w:r>
        <w:t xml:space="preserve">Проверка и при необходимости очистка кровли от скопления снега и наледи.</w:t>
      </w:r>
    </w:p>
    <w:p>
      <w:pPr>
        <w:pStyle w:val="BodyText"/>
      </w:pPr>
      <w:r>
        <w:t xml:space="preserve"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</w:t>
      </w:r>
    </w:p>
    <w:p>
      <w:pPr>
        <w:pStyle w:val="BodyText"/>
      </w:pPr>
      <w:r>
        <w:t xml:space="preserve"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6. Работы, выполняемые в целях надлежащего содержания лестниц многоквартирных домов:</w:t>
      </w:r>
    </w:p>
    <w:p>
      <w:pPr>
        <w:pStyle w:val="BodyText"/>
      </w:pPr>
      <w:r>
        <w:t xml:space="preserve">Выявление деформации и повреждений в несущих конструкциях, надежности крепления ограждений, выбоин и сколов в ступенях.</w:t>
      </w:r>
    </w:p>
    <w:p>
      <w:pPr>
        <w:pStyle w:val="BodyText"/>
      </w:pPr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7. Работы, выполняемые в целях надлежащего содержания фасадов многоквартирных домов:</w:t>
      </w:r>
    </w:p>
    <w:p>
      <w:pPr>
        <w:pStyle w:val="BodyText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водостоков.</w:t>
      </w:r>
    </w:p>
    <w:p>
      <w:pPr>
        <w:pStyle w:val="BodyText"/>
      </w:pPr>
      <w:r>
        <w:t xml:space="preserve">Контроль состояния и работоспособности подсветки информационных знаков, входов в подъезды (домовые знаки и т.д.)</w:t>
      </w:r>
    </w:p>
    <w:p>
      <w:pPr>
        <w:pStyle w:val="BodyText"/>
      </w:pPr>
      <w:r>
        <w:t xml:space="preserve"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козырьках.</w:t>
      </w:r>
    </w:p>
    <w:p>
      <w:pPr>
        <w:pStyle w:val="BodyText"/>
      </w:pPr>
      <w:r>
        <w:t xml:space="preserve">Контроль состояния и восстановление или замена отдельных элементов крылец и зонтов над входами в здание, в подвалы и над балконами.</w:t>
      </w:r>
    </w:p>
    <w:p>
      <w:pPr>
        <w:pStyle w:val="BodyText"/>
      </w:pPr>
      <w:r>
        <w:t xml:space="preserve"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8. Работы, выполняемые в целях надлежащего содержания перегородок в многоквартирных домах:</w:t>
      </w:r>
    </w:p>
    <w:p>
      <w:pPr>
        <w:pStyle w:val="BodyText"/>
      </w:pPr>
      <w:r>
        <w:t xml:space="preserve"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трубопроводов.</w:t>
      </w:r>
    </w:p>
    <w:p>
      <w:pPr>
        <w:pStyle w:val="BodyText"/>
      </w:pPr>
      <w:r>
        <w:t xml:space="preserve">Проверка звукоизоляции и огнезащиты.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9. Работы, выполняемые в целях надлежащего содержания внутренней отделки многоквартирных домов:</w:t>
      </w:r>
    </w:p>
    <w:p>
      <w:pPr>
        <w:pStyle w:val="BodyText"/>
      </w:pPr>
      <w:r>
        <w:t xml:space="preserve">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>
      <w:pPr>
        <w:pStyle w:val="BodyText"/>
      </w:pPr>
      <w:r>
        <w:rPr>
          <w:u w:val="single"/>
        </w:rPr>
        <w:t xml:space="preserve">10. Работы, выполняемые в целях надлежащего содержания полов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состояния основания, поверхностного слоя полов.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11. 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доме.</w:t>
      </w:r>
    </w:p>
    <w:p>
      <w:pPr>
        <w:pStyle w:val="BodyText"/>
      </w:pPr>
      <w:r>
        <w:rPr>
          <w:u w:val="single"/>
        </w:rPr>
        <w:t xml:space="preserve">13. Работы, выполняемые в целях надлежащего содержания систем вентиляции и дымоудаления многоквартирных домов:</w:t>
      </w:r>
    </w:p>
    <w:p>
      <w:pPr>
        <w:pStyle w:val="BodyText"/>
      </w:pPr>
      <w:r>
        <w:t xml:space="preserve">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систем.</w:t>
      </w:r>
    </w:p>
    <w:p>
      <w:pPr>
        <w:pStyle w:val="BodyText"/>
      </w:pPr>
      <w:r>
        <w:t xml:space="preserve">Контроль состояния, выявление и устранение причин недопустимых вибраций и шума при работе вентиляционной установки.</w:t>
      </w:r>
    </w:p>
    <w:p>
      <w:pPr>
        <w:pStyle w:val="BodyText"/>
      </w:pPr>
      <w:r>
        <w:t xml:space="preserve">Проверка утепления теплых чердаков, плотности закрытия входов на них.</w:t>
      </w:r>
    </w:p>
    <w:p>
      <w:pPr>
        <w:pStyle w:val="BodyText"/>
      </w:pPr>
      <w:r>
        <w:t xml:space="preserve">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</w:r>
    </w:p>
    <w:p>
      <w:pPr>
        <w:pStyle w:val="BodyText"/>
      </w:pPr>
      <w:r>
        <w:t xml:space="preserve">Контроль и обеспечение исправного состояния систем автоматического дымоудаления.</w:t>
      </w:r>
    </w:p>
    <w:p>
      <w:pPr>
        <w:pStyle w:val="BodyText"/>
      </w:pPr>
      <w:r>
        <w:t xml:space="preserve">Контроль состояния и восстановление антикоррозионной окраски металлических вытяжных каналов, труб, поддонов и дефлекторов.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14. Работы, выполняемые в целях надлежащего содержания индивидуальных тепловых пунктов и водоподкачек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Работы по очистке теплообменного оборудования для удаления накипно-коррозионных отложений.</w:t>
      </w:r>
    </w:p>
    <w:p>
      <w:pPr>
        <w:pStyle w:val="BodyText"/>
      </w:pPr>
      <w:r>
        <w:t xml:space="preserve"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15. 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>
      <w:pPr>
        <w:pStyle w:val="BodyText"/>
      </w:pPr>
      <w:r>
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</w:t>
      </w:r>
    </w:p>
    <w:p>
      <w:pPr>
        <w:pStyle w:val="BodyText"/>
      </w:pPr>
      <w:r>
        <w:t xml:space="preserve">Контроль состояния и замена неисправных контрольно-измерительных приборов (манометров, термометров и т.п.).</w:t>
      </w:r>
    </w:p>
    <w:p>
      <w:pPr>
        <w:pStyle w:val="BodyText"/>
      </w:pPr>
      <w:r>
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доме.</w:t>
      </w:r>
    </w:p>
    <w:p>
      <w:pPr>
        <w:pStyle w:val="BodyText"/>
      </w:pPr>
      <w:r>
        <w:t xml:space="preserve"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</w:r>
    </w:p>
    <w:p>
      <w:pPr>
        <w:pStyle w:val="BodyText"/>
      </w:pPr>
      <w:r>
        <w:t xml:space="preserve"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канализации.</w:t>
      </w:r>
    </w:p>
    <w:p>
      <w:pPr>
        <w:pStyle w:val="BodyText"/>
      </w:pPr>
      <w:r>
        <w:t xml:space="preserve">Переключение в целях надежной эксплуатации режимов работы внутреннего водостока, гидравлического затвора внутреннего водостока.</w:t>
      </w:r>
    </w:p>
    <w:p>
      <w:pPr>
        <w:pStyle w:val="BodyText"/>
      </w:pPr>
      <w:r>
        <w:t xml:space="preserve">Промывка систем водоснабжения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16. 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Испытания на прочность и плотность (гидравлические испытания) узлов ввода и систем отопления, промывка и регулировка систем отопления.</w:t>
      </w:r>
    </w:p>
    <w:p>
      <w:pPr>
        <w:pStyle w:val="BodyText"/>
      </w:pPr>
      <w:r>
        <w:t xml:space="preserve">Проведение пробных пусконаладочных работ (пробные топки).</w:t>
      </w:r>
    </w:p>
    <w:p>
      <w:pPr>
        <w:pStyle w:val="BodyText"/>
      </w:pPr>
      <w:r>
        <w:t xml:space="preserve">Удаление воздуха из системы отопления.</w:t>
      </w:r>
    </w:p>
    <w:p>
      <w:pPr>
        <w:pStyle w:val="BodyText"/>
      </w:pPr>
      <w:r>
        <w:t xml:space="preserve">Промывка централизованных систем теплоснабжения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17. 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>
      <w:pPr>
        <w:pStyle w:val="BodyText"/>
      </w:pPr>
      <w:r>
        <w:t xml:space="preserve"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проверки.</w:t>
      </w:r>
    </w:p>
    <w:p>
      <w:pPr>
        <w:pStyle w:val="BodyText"/>
      </w:pPr>
      <w:r>
        <w:t xml:space="preserve">Проверка и обеспечение работоспособности устройств защитного отключения.</w:t>
      </w:r>
    </w:p>
    <w:p>
      <w:pPr>
        <w:pStyle w:val="BodyText"/>
      </w:pPr>
      <w:r>
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электрооборудования.</w:t>
      </w:r>
    </w:p>
    <w:p>
      <w:pPr>
        <w:pStyle w:val="BodyText"/>
      </w:pPr>
      <w:r>
        <w:t xml:space="preserve">Контроль состояния и замена вышедших из строя датчиков, проводки и оборудования пожарной и охранной сигнализации.</w:t>
      </w:r>
    </w:p>
    <w:p>
      <w:pPr>
        <w:pStyle w:val="BodyText"/>
      </w:pPr>
      <w:r>
        <w:rPr>
          <w:u w:val="single"/>
        </w:rPr>
        <w:t xml:space="preserve">18. Работы, выполняемые в целях надлежащего содержания и ремонта лифта (лифтов) в многоквартирном доме:</w:t>
      </w:r>
    </w:p>
    <w:p>
      <w:pPr>
        <w:pStyle w:val="BodyText"/>
      </w:pPr>
      <w:r>
        <w:t xml:space="preserve">Организация системы диспетчерского контроля и обеспечение диспетчерской связи с кабиной лифта.</w:t>
      </w:r>
    </w:p>
    <w:p>
      <w:pPr>
        <w:pStyle w:val="BodyText"/>
      </w:pPr>
      <w:r>
        <w:t xml:space="preserve">Обеспечение проведения осмотров, технического обслуживания и ремонт лифта (лифтов).</w:t>
      </w:r>
    </w:p>
    <w:p>
      <w:pPr>
        <w:pStyle w:val="BodyText"/>
      </w:pPr>
      <w:r>
        <w:t xml:space="preserve">Обеспечение проведения аварийного обслуживания лифта (лифтов).</w:t>
      </w:r>
    </w:p>
    <w:p>
      <w:pPr>
        <w:pStyle w:val="BodyText"/>
      </w:pPr>
      <w:r>
        <w:t xml:space="preserve">Обеспечение проведения технического освидетельствования лифта (лифтов), в том числе после замены элементов оборудования.</w:t>
      </w:r>
    </w:p>
    <w:p>
      <w:pPr>
        <w:pStyle w:val="BodyText"/>
      </w:pPr>
      <w:r>
        <w:rPr>
          <w:u w:val="single"/>
        </w:rPr>
        <w:t xml:space="preserve">19. Работы по содержанию помещений, входящих в состав общего имущества в многоквартирном доме:</w:t>
      </w:r>
    </w:p>
    <w:p>
      <w:pPr>
        <w:pStyle w:val="BodyText"/>
      </w:pPr>
      <w:r>
        <w:t xml:space="preserve">Сухая и влажная уборка коридоров, лифтовых холлов и кабин, лестничных площадок и маршей, пандусов.</w:t>
      </w:r>
    </w:p>
    <w:p>
      <w:pPr>
        <w:pStyle w:val="BodyText"/>
      </w:pPr>
      <w:r>
        <w:t xml:space="preserve"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ручек.</w:t>
      </w:r>
    </w:p>
    <w:p>
      <w:pPr>
        <w:pStyle w:val="BodyText"/>
      </w:pPr>
      <w:r>
        <w:t xml:space="preserve">Мытье окон.</w:t>
      </w:r>
    </w:p>
    <w:p>
      <w:pPr>
        <w:pStyle w:val="BodyText"/>
      </w:pPr>
      <w:r>
        <w:t xml:space="preserve">Очистка систем защиты от грязи (металлических решеток, ячеистых покрытий, приямков, текстильных матов).</w:t>
      </w:r>
    </w:p>
    <w:p>
      <w:pPr>
        <w:pStyle w:val="BodyText"/>
      </w:pPr>
      <w:r>
        <w:t xml:space="preserve">Проведение дератизации и дезинсекции помещений, входящих в состав общего имущества в многоквартирном доме.</w:t>
      </w:r>
    </w:p>
    <w:p>
      <w:pPr>
        <w:pStyle w:val="BodyText"/>
      </w:pPr>
      <w:r>
        <w:rPr>
          <w:u w:val="single"/>
        </w:rPr>
        <w:t xml:space="preserve">20.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дома, в холодный период года:</w:t>
      </w:r>
    </w:p>
    <w:p>
      <w:pPr>
        <w:pStyle w:val="BodyText"/>
      </w:pPr>
      <w:r>
        <w:t xml:space="preserve">Уборка крыльца и площадки перед входом в подъезд.</w:t>
      </w:r>
    </w:p>
    <w:p>
      <w:pPr>
        <w:pStyle w:val="BodyText"/>
      </w:pPr>
      <w:r>
        <w:rPr>
          <w:u w:val="single"/>
        </w:rPr>
        <w:t xml:space="preserve">21. Работы по содержанию придомовой территории в теплый период года:</w:t>
      </w:r>
    </w:p>
    <w:p>
      <w:pPr>
        <w:pStyle w:val="BodyText"/>
      </w:pPr>
      <w:r>
        <w:t xml:space="preserve">Уборка крыльца и площадки перед входом в подъезд, очистка металлической решетки и приямка.</w:t>
      </w:r>
    </w:p>
    <w:p>
      <w:pPr>
        <w:pStyle w:val="BodyText"/>
      </w:pPr>
      <w:r>
        <w:rPr>
          <w:u w:val="single"/>
        </w:rPr>
        <w:t xml:space="preserve">22. Работы по обеспечению вывоза бытовых отходов, в том числе откачке жидких бытовых отходов:</w:t>
      </w:r>
    </w:p>
    <w:p>
      <w:pPr>
        <w:pStyle w:val="BodyText"/>
      </w:pPr>
      <w:r>
        <w:t xml:space="preserve"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специализированную организацию, имеющую лицензию на осуществление деятельности по сбору, использованию, обезвреживанию, транспортированию и размещению таких отходов.</w:t>
      </w:r>
    </w:p>
    <w:p>
      <w:pPr>
        <w:pStyle w:val="BodyText"/>
      </w:pPr>
      <w:r>
        <w:rPr>
          <w:u w:val="single"/>
        </w:rPr>
        <w:t xml:space="preserve">23. Работы по обеспечению требований пожарной безопасности:</w:t>
      </w:r>
    </w:p>
    <w:p>
      <w:pPr>
        <w:pStyle w:val="BodyText"/>
      </w:pPr>
      <w:r>
        <w:t xml:space="preserve"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</w:r>
    </w:p>
    <w:p>
      <w:pPr>
        <w:pStyle w:val="BodyText"/>
      </w:pPr>
      <w:r>
        <w:rPr>
          <w:u w:val="single"/>
        </w:rPr>
        <w:t xml:space="preserve">24. Работы по устранению аварий, выполнение заявок населения:</w:t>
      </w:r>
    </w:p>
    <w:p>
      <w:pPr>
        <w:pStyle w:val="BodyText"/>
      </w:pPr>
      <w:r>
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>
      <w:pPr>
        <w:pStyle w:val="BodyText"/>
      </w:pPr>
      <w:r>
        <w:rPr>
          <w:bCs/>
          <w:b/>
        </w:rPr>
        <w:t xml:space="preserve">6.                  Размер платы за содержание и ремонт жилого помещения: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Лот 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дома, являющегося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объектом конкурса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Размер платы за содержание и ремонт жилого помещения, руб./м² в мес.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г. Москва, Каширское шоссе, д.74 А</w:t>
            </w:r>
          </w:p>
        </w:tc>
        <w:tc>
          <w:tcPr/>
          <w:p>
            <w:pPr>
              <w:jc w:val="left"/>
            </w:pPr>
            <w:r>
              <w:t xml:space="preserve">25,70р.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7.                  Перечень коммунальных услуг, предоставляемых управляющей организацией:</w:t>
      </w:r>
      <w:r>
        <w:t xml:space="preserve"> </w:t>
      </w:r>
      <w:r>
        <w:t xml:space="preserve">Водоснабжение (ГВС и ХВС), водоотведение, теплоснабжение, электроснабжение.</w:t>
      </w:r>
    </w:p>
    <w:p>
      <w:pPr>
        <w:pStyle w:val="BodyText"/>
      </w:pPr>
      <w:r>
        <w:rPr>
          <w:bCs/>
          <w:b/>
        </w:rPr>
        <w:t xml:space="preserve">8.                  Конкурсная документация размещена на</w:t>
      </w:r>
      <w:r>
        <w:t xml:space="preserve"> </w:t>
      </w:r>
      <w: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9.                  Срок, место и порядок предоставления конкурсной документации :</w:t>
      </w:r>
    </w:p>
    <w:p>
      <w:pPr>
        <w:pStyle w:val="BodyText"/>
      </w:pPr>
      <w:r>
        <w:t xml:space="preserve">Конкурсная документация предоставляется со дня размещения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  извещения о проведении открытого конкурса по 06.10.2022 года по адресу: 115522, г. Москва, Пролетарский проспект д.7, каб. № 16, 2 этаж,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</w:t>
      </w:r>
    </w:p>
    <w:p>
      <w:pPr>
        <w:pStyle w:val="BodyText"/>
      </w:pPr>
      <w:r>
        <w:t xml:space="preserve">Конкурсная документация доступна бесплатно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t xml:space="preserve">Плата за предоставление конкурсной документации не взимается.</w:t>
      </w:r>
    </w:p>
    <w:p>
      <w:pPr>
        <w:pStyle w:val="BodyText"/>
      </w:pPr>
      <w:r>
        <w:rPr>
          <w:bCs/>
          <w:b/>
        </w:rPr>
        <w:t xml:space="preserve">10.              Размер, порядок и сроки внесения платы, взимаемой организатором конкурса за предоставление конкурсной документации:</w:t>
      </w:r>
      <w:r>
        <w:t xml:space="preserve"> </w:t>
      </w:r>
      <w:r>
        <w:t xml:space="preserve">Плата за предоставление конкурсной документации не установлена. </w:t>
      </w:r>
    </w:p>
    <w:p>
      <w:pPr>
        <w:pStyle w:val="BodyText"/>
      </w:pPr>
      <w:r>
        <w:rPr>
          <w:bCs/>
          <w:b/>
        </w:rPr>
        <w:t xml:space="preserve">11.               Место, порядок и срок подачи заявок на участие в конкурсе: </w:t>
      </w:r>
    </w:p>
    <w:p>
      <w:pPr>
        <w:pStyle w:val="BodyText"/>
      </w:pPr>
      <w:r>
        <w:t xml:space="preserve">Прием заявок осуществляется по адресу: 115522, город Москва, Пролетарский проспект, д. 7, каб. № 16, 2 этаж (Управа района Москворечье-Сабурово города Москвы), в рабочие дни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>
      <w:pPr>
        <w:pStyle w:val="BodyText"/>
      </w:pPr>
      <w: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>
      <w:pPr>
        <w:pStyle w:val="BodyText"/>
      </w:pPr>
      <w:r>
        <w:t xml:space="preserve">Дата начала подачи заявок: со дня размещения конкурсной документации.</w:t>
      </w:r>
    </w:p>
    <w:p>
      <w:pPr>
        <w:pStyle w:val="BodyText"/>
      </w:pPr>
      <w:r>
        <w:t xml:space="preserve">Дата окончания подачи заявок:</w:t>
      </w:r>
      <w:r>
        <w:t xml:space="preserve"> </w:t>
      </w:r>
      <w:r>
        <w:rPr>
          <w:bCs/>
          <w:b/>
        </w:rPr>
        <w:t xml:space="preserve">"07" октября  2022 года.</w:t>
      </w:r>
      <w:r>
        <w:t xml:space="preserve"> </w:t>
      </w:r>
    </w:p>
    <w:p>
      <w:pPr>
        <w:pStyle w:val="BodyText"/>
      </w:pPr>
      <w:r>
        <w:t xml:space="preserve">В день окончания срока подачи заявок на участие в конкурсе, заявки подаются на заседании конкурсной комиссии непосредственно до начала процедуры вскрытия конвертов с заявками на участие в конкурсе 115522, г. Москва, Пролетарский просп., д. 7, каб.№1.</w:t>
      </w:r>
    </w:p>
    <w:p>
      <w:pPr>
        <w:pStyle w:val="BodyText"/>
      </w:pPr>
      <w:r>
        <w:rPr>
          <w:bCs/>
          <w:b/>
        </w:rPr>
        <w:t xml:space="preserve">12.              Место, дата и время вскрытия конвертов с заявками на участие в конкурсе:</w:t>
      </w:r>
      <w:r>
        <w:t xml:space="preserve"> </w:t>
      </w:r>
      <w:r>
        <w:t xml:space="preserve">Конверты с заявками на участие в конкурсе будут вскрыты по адресу</w:t>
      </w:r>
    </w:p>
    <w:p>
      <w:pPr>
        <w:pStyle w:val="BodyText"/>
      </w:pPr>
      <w:r>
        <w:t xml:space="preserve"> 115522, город Москва, Пролетарский проспект, д. 7,  Актовый зал (Управа района Москворечье-Сабурово города Москвы). 07.10.2022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13.              Место, дата и время рассмотрения конкурсной комиссией заявок на участие в конкурсе:</w:t>
      </w:r>
      <w:r>
        <w:t xml:space="preserve"> </w:t>
      </w:r>
      <w:r>
        <w:t xml:space="preserve">Рассмотрение заявок на участие в конкурсе будет осуществляться</w:t>
      </w:r>
    </w:p>
    <w:p>
      <w:pPr>
        <w:pStyle w:val="BodyText"/>
      </w:pPr>
      <w:r>
        <w:t xml:space="preserve">115522, город Москва Пролетарский проспект, д. 7,  Актовый зал (Управа района Москворечье-Сабурово города Москвы). В соответствии с п. 6.1.2. конкурсной документации, начиная с момента окончания процедуры вскрытия конвертов с заявками на участие в конкурсе до 10 часов 00 минут 11.10.2022года.</w:t>
      </w:r>
    </w:p>
    <w:p>
      <w:pPr>
        <w:pStyle w:val="BodyText"/>
      </w:pPr>
      <w:r>
        <w:rPr>
          <w:bCs/>
          <w:b/>
        </w:rPr>
        <w:t xml:space="preserve">14.              Место, дата и время проведения конкурса:</w:t>
      </w:r>
      <w:r>
        <w:t xml:space="preserve"> </w:t>
      </w:r>
      <w:r>
        <w:t xml:space="preserve">Конкурс будет проводиться</w:t>
      </w:r>
    </w:p>
    <w:p>
      <w:pPr>
        <w:pStyle w:val="BodyText"/>
      </w:pPr>
      <w:r>
        <w:t xml:space="preserve">115522, город Москва, Пролетарский проспект, д. 7, Актовый зал  (Управа района Москворечье-Сабурово города Москвы) 11.10.2022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15.              Размер обеспечения заявки на участие в конкурсе:  30465,94</w:t>
      </w:r>
      <w:r>
        <w:t xml:space="preserve"> </w:t>
      </w:r>
      <w:r>
        <w:t xml:space="preserve">рублей.</w:t>
      </w:r>
    </w:p>
    <w:p>
      <w:pPr>
        <w:pStyle w:val="BodyText"/>
      </w:pPr>
      <w:r>
        <w:rPr>
          <w:bCs/>
          <w:b/>
        </w:rPr>
        <w:t xml:space="preserve">16.              Проведение осмотра претендентами и другими заинтересованными лицами объекта конкурса:</w:t>
      </w:r>
      <w:r>
        <w:t xml:space="preserve"> </w:t>
      </w:r>
      <w:r>
        <w:t xml:space="preserve">Осмотр объекта конкурса проводится с 16:00 до 17:00 часов московского времени каждые пять рабочих дней с момента размещения извещения о проведении конкурса и конкурсной документации на официальном сайте Российской Федерации в информационно-коммуникационной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3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по предварительной записи по телефону: 8-499-323-62-26, 8-499-323-62-39, 8-499-782-88-85.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5" w:name="ftn1"/>
    <w:p>
      <w:pPr>
        <w:pStyle w:val="FirstParagraph"/>
      </w:pPr>
      <w:hyperlink r:id="rId24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5"/>
    <w:bookmarkStart w:id="27" w:name="ftn2"/>
    <w:p>
      <w:pPr>
        <w:pStyle w:val="BodyText"/>
      </w:pPr>
      <w:hyperlink r:id="rId26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http://moskvoreche-saburovo.mos.ru/documents/information/detail/11039358.html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ukinans/AppData/Local/Microsoft/Windows/INetCache/Content.Outlook/SZICGW05/%D0%98%D0%B7%D0%B2%D0%B5%D1%89%D0%B5%D0%BD%D0%B8%D0%B5%20%D0%BD%D0%B0%2002-09-22%20%20%D0%BE%20%D0%BF%D1%80%D0%BE%D0%B2%D0%B5%D0%B4%D0%B5%D0%BD%D0%B8%D0%B8%20%D0%BA%D0%BE%D0%BD%D0%BA%D1%83%D1%80%D1%81%D0%B0%20%D0%A3%D0%9E%20%20%D0%9A%D0%B0%D1%88%D0%B8%D1%80%D1%81%D0%BA%D0%BE%D0%B5%20%D1%88%20%2074%D0%B0%20%20%D0%9C%D0%A1%D0%90%D0%91..._.docx#_ftn1" TargetMode="External" /><Relationship Type="http://schemas.openxmlformats.org/officeDocument/2006/relationships/hyperlink" Id="rId21" Target="file:///C:/Users/lukinans/AppData/Local/Microsoft/Windows/INetCache/Content.Outlook/SZICGW05/%D0%98%D0%B7%D0%B2%D0%B5%D1%89%D0%B5%D0%BD%D0%B8%D0%B5%20%D0%BD%D0%B0%2002-09-22%20%20%D0%BE%20%D0%BF%D1%80%D0%BE%D0%B2%D0%B5%D0%B4%D0%B5%D0%BD%D0%B8%D0%B8%20%D0%BA%D0%BE%D0%BD%D0%BA%D1%83%D1%80%D1%81%D0%B0%20%D0%A3%D0%9E%20%20%D0%9A%D0%B0%D1%88%D0%B8%D1%80%D1%81%D0%BA%D0%BE%D0%B5%20%D1%88%20%2074%D0%B0%20%20%D0%9C%D0%A1%D0%90%D0%91..._.docx#_ftn2" TargetMode="External" /><Relationship Type="http://schemas.openxmlformats.org/officeDocument/2006/relationships/hyperlink" Id="rId24" Target="file:///C:/Users/lukinans/AppData/Local/Microsoft/Windows/INetCache/Content.Outlook/SZICGW05/%D0%98%D0%B7%D0%B2%D0%B5%D1%89%D0%B5%D0%BD%D0%B8%D0%B5%20%D0%BD%D0%B0%2002-09-22%20%20%D0%BE%20%D0%BF%D1%80%D0%BE%D0%B2%D0%B5%D0%B4%D0%B5%D0%BD%D0%B8%D0%B8%20%D0%BA%D0%BE%D0%BD%D0%BA%D1%83%D1%80%D1%81%D0%B0%20%D0%A3%D0%9E%20%20%D0%9A%D0%B0%D1%88%D0%B8%D1%80%D1%81%D0%BA%D0%BE%D0%B5%20%D1%88%20%2074%D0%B0%20%20%D0%9C%D0%A1%D0%90%D0%91..._.docx#_ftnref1" TargetMode="External" /><Relationship Type="http://schemas.openxmlformats.org/officeDocument/2006/relationships/hyperlink" Id="rId26" Target="file:///C:/Users/lukinans/AppData/Local/Microsoft/Windows/INetCache/Content.Outlook/SZICGW05/%D0%98%D0%B7%D0%B2%D0%B5%D1%89%D0%B5%D0%BD%D0%B8%D0%B5%20%D0%BD%D0%B0%2002-09-22%20%20%D0%BE%20%D0%BF%D1%80%D0%BE%D0%B2%D0%B5%D0%B4%D0%B5%D0%BD%D0%B8%D0%B8%20%D0%BA%D0%BE%D0%BD%D0%BA%D1%83%D1%80%D1%81%D0%B0%20%D0%A3%D0%9E%20%20%D0%9A%D0%B0%D1%88%D0%B8%D1%80%D1%81%D0%BA%D0%BE%D0%B5%20%D1%88%20%2074%D0%B0%20%20%D0%9C%D0%A1%D0%90%D0%91..._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039358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ukinans/AppData/Local/Microsoft/Windows/INetCache/Content.Outlook/SZICGW05/%D0%98%D0%B7%D0%B2%D0%B5%D1%89%D0%B5%D0%BD%D0%B8%D0%B5%20%D0%BD%D0%B0%2002-09-22%20%20%D0%BE%20%D0%BF%D1%80%D0%BE%D0%B2%D0%B5%D0%B4%D0%B5%D0%BD%D0%B8%D0%B8%20%D0%BA%D0%BE%D0%BD%D0%BA%D1%83%D1%80%D1%81%D0%B0%20%D0%A3%D0%9E%20%20%D0%9A%D0%B0%D1%88%D0%B8%D1%80%D1%81%D0%BA%D0%BE%D0%B5%20%D1%88%20%2074%D0%B0%20%20%D0%9C%D0%A1%D0%90%D0%91..._.docx#_ftn1" TargetMode="External" /><Relationship Type="http://schemas.openxmlformats.org/officeDocument/2006/relationships/hyperlink" Id="rId21" Target="file:///C:/Users/lukinans/AppData/Local/Microsoft/Windows/INetCache/Content.Outlook/SZICGW05/%D0%98%D0%B7%D0%B2%D0%B5%D1%89%D0%B5%D0%BD%D0%B8%D0%B5%20%D0%BD%D0%B0%2002-09-22%20%20%D0%BE%20%D0%BF%D1%80%D0%BE%D0%B2%D0%B5%D0%B4%D0%B5%D0%BD%D0%B8%D0%B8%20%D0%BA%D0%BE%D0%BD%D0%BA%D1%83%D1%80%D1%81%D0%B0%20%D0%A3%D0%9E%20%20%D0%9A%D0%B0%D1%88%D0%B8%D1%80%D1%81%D0%BA%D0%BE%D0%B5%20%D1%88%20%2074%D0%B0%20%20%D0%9C%D0%A1%D0%90%D0%91..._.docx#_ftn2" TargetMode="External" /><Relationship Type="http://schemas.openxmlformats.org/officeDocument/2006/relationships/hyperlink" Id="rId24" Target="file:///C:/Users/lukinans/AppData/Local/Microsoft/Windows/INetCache/Content.Outlook/SZICGW05/%D0%98%D0%B7%D0%B2%D0%B5%D1%89%D0%B5%D0%BD%D0%B8%D0%B5%20%D0%BD%D0%B0%2002-09-22%20%20%D0%BE%20%D0%BF%D1%80%D0%BE%D0%B2%D0%B5%D0%B4%D0%B5%D0%BD%D0%B8%D0%B8%20%D0%BA%D0%BE%D0%BD%D0%BA%D1%83%D1%80%D1%81%D0%B0%20%D0%A3%D0%9E%20%20%D0%9A%D0%B0%D1%88%D0%B8%D1%80%D1%81%D0%BA%D0%BE%D0%B5%20%D1%88%20%2074%D0%B0%20%20%D0%9C%D0%A1%D0%90%D0%91..._.docx#_ftnref1" TargetMode="External" /><Relationship Type="http://schemas.openxmlformats.org/officeDocument/2006/relationships/hyperlink" Id="rId26" Target="file:///C:/Users/lukinans/AppData/Local/Microsoft/Windows/INetCache/Content.Outlook/SZICGW05/%D0%98%D0%B7%D0%B2%D0%B5%D1%89%D0%B5%D0%BD%D0%B8%D0%B5%20%D0%BD%D0%B0%2002-09-22%20%20%D0%BE%20%D0%BF%D1%80%D0%BE%D0%B2%D0%B5%D0%B4%D0%B5%D0%BD%D0%B8%D0%B8%20%D0%BA%D0%BE%D0%BD%D0%BA%D1%83%D1%80%D1%81%D0%B0%20%D0%A3%D0%9E%20%20%D0%9A%D0%B0%D1%88%D0%B8%D1%80%D1%81%D0%BA%D0%BE%D0%B5%20%D1%88%20%2074%D0%B0%20%20%D0%9C%D0%A1%D0%90%D0%91..._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039358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2025-05-08T22:34:10Z</dcterms:created>
  <dcterms:modified xsi:type="dcterms:W3CDTF">2025-05-08T22:34:10Z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