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-график-44-фз-4-й-квартал-2021-года"/>
    <w:p>
      <w:pPr>
        <w:pStyle w:val="Heading3"/>
      </w:pPr>
      <w:r>
        <w:t xml:space="preserve">План-График 44-ФЗ 4-й квартал 2021 года</w:t>
      </w:r>
    </w:p>
    <w:p>
      <w:pPr>
        <w:pStyle w:val="FirstParagraph"/>
      </w:pPr>
      <w:r>
        <w:t xml:space="preserve">31.01.2022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http://moskvoreche-saburovo.mos.ru/documents/information/detail/10586888.html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0586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0586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2025-05-03T15:08:38Z</dcterms:created>
  <dcterms:modified xsi:type="dcterms:W3CDTF">2025-05-03T15:08:38Z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