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f53fe36a2981cdea25f83640814a6473343db1"/>
    <w:p>
      <w:pPr>
        <w:pStyle w:val="Heading3"/>
      </w:pPr>
      <w:r>
        <w:t xml:space="preserve">План-График 44-ФЗ за 2-й квартал 2024 года</w:t>
      </w:r>
    </w:p>
    <w:p>
      <w:pPr>
        <w:pStyle w:val="FirstParagraph"/>
      </w:pPr>
      <w:r>
        <w:t xml:space="preserve">27.06.2024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http://moskvoreche-saburovo.mos.ru/documents/antitrust-compliance/detail/12449070.html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4490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4490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2025-05-03T15:04:06Z</dcterms:created>
  <dcterms:modified xsi:type="dcterms:W3CDTF">2025-05-03T15:04:06Z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